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2E4A" w14:textId="5F28CD42" w:rsidR="004F2189" w:rsidRPr="008B0032" w:rsidRDefault="00AD77ED" w:rsidP="008B0032">
      <w:pPr>
        <w:spacing w:after="0" w:line="240" w:lineRule="auto"/>
        <w:jc w:val="center"/>
        <w:rPr>
          <w:rFonts w:cstheme="minorHAnsi"/>
          <w:b/>
          <w:bCs/>
          <w:color w:val="000000"/>
          <w:sz w:val="24"/>
          <w:szCs w:val="24"/>
        </w:rPr>
      </w:pPr>
      <w:r>
        <w:rPr>
          <w:rFonts w:cstheme="minorHAnsi"/>
          <w:b/>
          <w:bCs/>
          <w:noProof/>
          <w:color w:val="000000"/>
          <w:sz w:val="24"/>
          <w:szCs w:val="24"/>
        </w:rPr>
        <w:drawing>
          <wp:anchor distT="0" distB="0" distL="114300" distR="114300" simplePos="0" relativeHeight="251661312" behindDoc="1" locked="0" layoutInCell="1" allowOverlap="1" wp14:anchorId="3B573B9D" wp14:editId="1C96B953">
            <wp:simplePos x="0" y="0"/>
            <wp:positionH relativeFrom="column">
              <wp:posOffset>0</wp:posOffset>
            </wp:positionH>
            <wp:positionV relativeFrom="paragraph">
              <wp:posOffset>182880</wp:posOffset>
            </wp:positionV>
            <wp:extent cx="396240" cy="494665"/>
            <wp:effectExtent l="0" t="0" r="3810" b="635"/>
            <wp:wrapTight wrapText="bothSides">
              <wp:wrapPolygon edited="0">
                <wp:start x="0" y="0"/>
                <wp:lineTo x="0" y="20796"/>
                <wp:lineTo x="20769" y="20796"/>
                <wp:lineTo x="20769" y="0"/>
                <wp:lineTo x="0" y="0"/>
              </wp:wrapPolygon>
            </wp:wrapTight>
            <wp:docPr id="1" name="Picture 1" descr="Logo-Y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Logo-Yp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189" w:rsidRPr="008B0032">
        <w:rPr>
          <w:rFonts w:cstheme="minorHAnsi"/>
          <w:b/>
          <w:bCs/>
          <w:noProof/>
          <w:color w:val="000000"/>
          <w:sz w:val="24"/>
          <w:szCs w:val="24"/>
        </w:rPr>
        <w:drawing>
          <wp:anchor distT="0" distB="0" distL="114300" distR="114300" simplePos="0" relativeHeight="251659264" behindDoc="0" locked="0" layoutInCell="1" allowOverlap="1" wp14:anchorId="1AB1A9A4" wp14:editId="2CC5C049">
            <wp:simplePos x="0" y="0"/>
            <wp:positionH relativeFrom="column">
              <wp:posOffset>4507923</wp:posOffset>
            </wp:positionH>
            <wp:positionV relativeFrom="paragraph">
              <wp:posOffset>117764</wp:posOffset>
            </wp:positionV>
            <wp:extent cx="1546513" cy="609600"/>
            <wp:effectExtent l="19050" t="0" r="0" b="0"/>
            <wp:wrapSquare wrapText="bothSides"/>
            <wp:docPr id="6"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ng logo2.jpg"/>
                    <pic:cNvPicPr/>
                  </pic:nvPicPr>
                  <pic:blipFill>
                    <a:blip r:embed="rId8">
                      <a:extLst>
                        <a:ext uri="{28A0092B-C50C-407E-A947-70E740481C1C}">
                          <a14:useLocalDpi xmlns:a14="http://schemas.microsoft.com/office/drawing/2010/main" val="0"/>
                        </a:ext>
                      </a:extLst>
                    </a:blip>
                    <a:stretch>
                      <a:fillRect/>
                    </a:stretch>
                  </pic:blipFill>
                  <pic:spPr>
                    <a:xfrm>
                      <a:off x="0" y="0"/>
                      <a:ext cx="1546225" cy="609600"/>
                    </a:xfrm>
                    <a:prstGeom prst="rect">
                      <a:avLst/>
                    </a:prstGeom>
                  </pic:spPr>
                </pic:pic>
              </a:graphicData>
            </a:graphic>
          </wp:anchor>
        </w:drawing>
      </w:r>
    </w:p>
    <w:p w14:paraId="4FE6B256" w14:textId="77777777" w:rsidR="004F2189" w:rsidRPr="008B0032" w:rsidRDefault="004F2189" w:rsidP="008B0032">
      <w:pPr>
        <w:spacing w:after="0" w:line="240" w:lineRule="auto"/>
        <w:jc w:val="center"/>
        <w:rPr>
          <w:rFonts w:cstheme="minorHAnsi"/>
          <w:b/>
          <w:bCs/>
          <w:color w:val="000000"/>
          <w:sz w:val="24"/>
          <w:szCs w:val="24"/>
        </w:rPr>
      </w:pPr>
    </w:p>
    <w:p w14:paraId="605464FB" w14:textId="77777777" w:rsidR="004F2189" w:rsidRPr="008B0032" w:rsidRDefault="004F2189" w:rsidP="008B0032">
      <w:pPr>
        <w:spacing w:after="0" w:line="240" w:lineRule="auto"/>
        <w:jc w:val="center"/>
        <w:rPr>
          <w:rFonts w:cstheme="minorHAnsi"/>
          <w:b/>
          <w:bCs/>
          <w:color w:val="000000"/>
          <w:sz w:val="24"/>
          <w:szCs w:val="24"/>
        </w:rPr>
      </w:pPr>
    </w:p>
    <w:p w14:paraId="20B2E5ED" w14:textId="77777777" w:rsidR="004F2189" w:rsidRPr="008B0032" w:rsidRDefault="004F2189" w:rsidP="008B0032">
      <w:pPr>
        <w:spacing w:after="0" w:line="240" w:lineRule="auto"/>
        <w:jc w:val="center"/>
        <w:rPr>
          <w:rFonts w:cstheme="minorHAnsi"/>
          <w:b/>
          <w:bCs/>
          <w:color w:val="000000"/>
          <w:sz w:val="24"/>
          <w:szCs w:val="24"/>
        </w:rPr>
      </w:pPr>
    </w:p>
    <w:p w14:paraId="0A2B686D" w14:textId="77777777" w:rsidR="004F2189" w:rsidRPr="008B0032" w:rsidRDefault="004F2189" w:rsidP="008B0032">
      <w:pPr>
        <w:spacing w:after="0" w:line="240" w:lineRule="auto"/>
        <w:jc w:val="center"/>
        <w:rPr>
          <w:rFonts w:cstheme="minorHAnsi"/>
          <w:b/>
          <w:bCs/>
          <w:color w:val="000000"/>
          <w:sz w:val="24"/>
          <w:szCs w:val="24"/>
        </w:rPr>
      </w:pPr>
    </w:p>
    <w:p w14:paraId="3E51E155" w14:textId="77777777" w:rsidR="00D52076" w:rsidRPr="008B0032" w:rsidRDefault="00D52076" w:rsidP="008B0032">
      <w:pPr>
        <w:spacing w:after="0" w:line="240" w:lineRule="auto"/>
        <w:jc w:val="center"/>
        <w:rPr>
          <w:rFonts w:cstheme="minorHAnsi"/>
          <w:b/>
          <w:sz w:val="28"/>
          <w:szCs w:val="28"/>
        </w:rPr>
      </w:pPr>
      <w:r w:rsidRPr="008B0032">
        <w:rPr>
          <w:rFonts w:cstheme="minorHAnsi"/>
          <w:b/>
          <w:bCs/>
          <w:color w:val="000000"/>
          <w:sz w:val="28"/>
          <w:szCs w:val="28"/>
        </w:rPr>
        <w:t xml:space="preserve">Call for Proposals from MFI to support </w:t>
      </w:r>
      <w:r w:rsidRPr="008B0032">
        <w:rPr>
          <w:rFonts w:cstheme="minorHAnsi"/>
          <w:b/>
          <w:sz w:val="28"/>
          <w:szCs w:val="28"/>
        </w:rPr>
        <w:t xml:space="preserve">the Implementation of Livelihood Enhancement Plan (LEP) at </w:t>
      </w:r>
      <w:proofErr w:type="spellStart"/>
      <w:r w:rsidRPr="008B0032">
        <w:rPr>
          <w:rFonts w:cstheme="minorHAnsi"/>
          <w:b/>
          <w:sz w:val="28"/>
          <w:szCs w:val="28"/>
        </w:rPr>
        <w:t>Moheshkhali</w:t>
      </w:r>
      <w:proofErr w:type="spellEnd"/>
      <w:r w:rsidRPr="008B0032">
        <w:rPr>
          <w:rFonts w:cstheme="minorHAnsi"/>
          <w:b/>
          <w:sz w:val="28"/>
          <w:szCs w:val="28"/>
        </w:rPr>
        <w:t>, Cox’s Bazar</w:t>
      </w:r>
    </w:p>
    <w:p w14:paraId="663E5B82" w14:textId="77777777" w:rsidR="006E549F" w:rsidRPr="008B0032" w:rsidRDefault="006E549F" w:rsidP="008B0032">
      <w:pPr>
        <w:spacing w:after="0" w:line="240" w:lineRule="auto"/>
        <w:jc w:val="center"/>
        <w:rPr>
          <w:rFonts w:cstheme="minorHAnsi"/>
          <w:b/>
          <w:sz w:val="24"/>
          <w:szCs w:val="24"/>
        </w:rPr>
      </w:pPr>
    </w:p>
    <w:p w14:paraId="4777A8CA" w14:textId="6863206F" w:rsidR="008B0032" w:rsidRPr="008B0032" w:rsidRDefault="008B0032" w:rsidP="008B0032">
      <w:pPr>
        <w:pStyle w:val="ListParagraph"/>
        <w:numPr>
          <w:ilvl w:val="0"/>
          <w:numId w:val="21"/>
        </w:numPr>
        <w:spacing w:after="0" w:line="240" w:lineRule="auto"/>
        <w:jc w:val="both"/>
        <w:rPr>
          <w:rFonts w:eastAsia="SimSun" w:cstheme="minorHAnsi"/>
          <w:b/>
          <w:bCs/>
          <w:sz w:val="24"/>
          <w:szCs w:val="24"/>
          <w:lang w:val="en-GB"/>
        </w:rPr>
      </w:pPr>
      <w:r w:rsidRPr="008B0032">
        <w:rPr>
          <w:rFonts w:eastAsia="SimSun" w:cstheme="minorHAnsi"/>
          <w:b/>
          <w:bCs/>
          <w:sz w:val="24"/>
          <w:szCs w:val="24"/>
          <w:lang w:val="en-GB"/>
        </w:rPr>
        <w:t>BACKGROUND</w:t>
      </w:r>
    </w:p>
    <w:p w14:paraId="3B5B0B71" w14:textId="5737AC03" w:rsidR="00A25EED" w:rsidRPr="008B0032" w:rsidRDefault="00A25EED" w:rsidP="008B0032">
      <w:pPr>
        <w:spacing w:after="0" w:line="240" w:lineRule="auto"/>
        <w:jc w:val="both"/>
        <w:rPr>
          <w:rFonts w:cstheme="minorHAnsi"/>
          <w:sz w:val="24"/>
          <w:szCs w:val="24"/>
        </w:rPr>
      </w:pPr>
      <w:r w:rsidRPr="008B0032">
        <w:rPr>
          <w:rFonts w:eastAsia="SimSun" w:cstheme="minorHAnsi"/>
          <w:sz w:val="24"/>
          <w:szCs w:val="24"/>
          <w:lang w:val="en-GB"/>
        </w:rPr>
        <w:t xml:space="preserve">Summit LNG Terminal Company (Pvt) Ltd. (SLTCPL) set up an Offshore LNG Floating Storage and Re-gasification Unit 5 km off-shoreline of </w:t>
      </w:r>
      <w:proofErr w:type="spellStart"/>
      <w:r w:rsidRPr="008B0032">
        <w:rPr>
          <w:rFonts w:eastAsia="SimSun" w:cstheme="minorHAnsi"/>
          <w:sz w:val="24"/>
          <w:szCs w:val="24"/>
          <w:lang w:val="en-GB"/>
        </w:rPr>
        <w:t>Maheshkhali</w:t>
      </w:r>
      <w:proofErr w:type="spellEnd"/>
      <w:r w:rsidRPr="008B0032">
        <w:rPr>
          <w:rFonts w:eastAsia="SimSun" w:cstheme="minorHAnsi"/>
          <w:sz w:val="24"/>
          <w:szCs w:val="24"/>
          <w:lang w:val="en-GB"/>
        </w:rPr>
        <w:t xml:space="preserve">, Cox’s Bazar with </w:t>
      </w:r>
      <w:r w:rsidR="008D6E05">
        <w:rPr>
          <w:rFonts w:eastAsia="SimSun" w:cstheme="minorHAnsi"/>
          <w:sz w:val="24"/>
          <w:szCs w:val="24"/>
          <w:lang w:val="en-GB"/>
        </w:rPr>
        <w:t>R</w:t>
      </w:r>
      <w:r w:rsidRPr="008B0032">
        <w:rPr>
          <w:rFonts w:eastAsia="SimSun" w:cstheme="minorHAnsi"/>
          <w:sz w:val="24"/>
          <w:szCs w:val="24"/>
          <w:lang w:val="en-GB"/>
        </w:rPr>
        <w:t>e</w:t>
      </w:r>
      <w:r w:rsidR="008D6E05">
        <w:rPr>
          <w:rFonts w:eastAsia="SimSun" w:cstheme="minorHAnsi"/>
          <w:sz w:val="24"/>
          <w:szCs w:val="24"/>
          <w:lang w:val="en-GB"/>
        </w:rPr>
        <w:t xml:space="preserve"> </w:t>
      </w:r>
      <w:proofErr w:type="spellStart"/>
      <w:r w:rsidRPr="008B0032">
        <w:rPr>
          <w:rFonts w:eastAsia="SimSun" w:cstheme="minorHAnsi"/>
          <w:sz w:val="24"/>
          <w:szCs w:val="24"/>
          <w:lang w:val="en-GB"/>
        </w:rPr>
        <w:t>gas</w:t>
      </w:r>
      <w:r w:rsidR="00ED1D8C">
        <w:rPr>
          <w:rFonts w:eastAsia="SimSun" w:cstheme="minorHAnsi"/>
          <w:sz w:val="24"/>
          <w:szCs w:val="24"/>
          <w:lang w:val="en-GB"/>
        </w:rPr>
        <w:t>i</w:t>
      </w:r>
      <w:r w:rsidRPr="008B0032">
        <w:rPr>
          <w:rFonts w:eastAsia="SimSun" w:cstheme="minorHAnsi"/>
          <w:sz w:val="24"/>
          <w:szCs w:val="24"/>
          <w:lang w:val="en-GB"/>
        </w:rPr>
        <w:t>fied</w:t>
      </w:r>
      <w:proofErr w:type="spellEnd"/>
      <w:r w:rsidRPr="008B0032">
        <w:rPr>
          <w:rFonts w:eastAsia="SimSun" w:cstheme="minorHAnsi"/>
          <w:sz w:val="24"/>
          <w:szCs w:val="24"/>
          <w:lang w:val="en-GB"/>
        </w:rPr>
        <w:t xml:space="preserve"> natural gas pipeline connecting to an onshore delivery point at </w:t>
      </w:r>
      <w:proofErr w:type="spellStart"/>
      <w:r w:rsidRPr="008B0032">
        <w:rPr>
          <w:rFonts w:eastAsia="SimSun" w:cstheme="minorHAnsi"/>
          <w:sz w:val="24"/>
          <w:szCs w:val="24"/>
          <w:lang w:val="en-GB"/>
        </w:rPr>
        <w:t>Kalirdhar</w:t>
      </w:r>
      <w:proofErr w:type="spellEnd"/>
      <w:r w:rsidRPr="008B0032">
        <w:rPr>
          <w:rFonts w:eastAsia="SimSun" w:cstheme="minorHAnsi"/>
          <w:sz w:val="24"/>
          <w:szCs w:val="24"/>
          <w:lang w:val="en-GB"/>
        </w:rPr>
        <w:t xml:space="preserve"> Char of </w:t>
      </w:r>
      <w:proofErr w:type="spellStart"/>
      <w:r w:rsidRPr="008B0032">
        <w:rPr>
          <w:rFonts w:eastAsia="SimSun" w:cstheme="minorHAnsi"/>
          <w:sz w:val="24"/>
          <w:szCs w:val="24"/>
          <w:lang w:val="en-GB"/>
        </w:rPr>
        <w:t>Kutujom</w:t>
      </w:r>
      <w:proofErr w:type="spellEnd"/>
      <w:r w:rsidRPr="008B0032">
        <w:rPr>
          <w:rFonts w:eastAsia="SimSun" w:cstheme="minorHAnsi"/>
          <w:sz w:val="24"/>
          <w:szCs w:val="24"/>
          <w:lang w:val="en-GB"/>
        </w:rPr>
        <w:t xml:space="preserve"> Union under the same </w:t>
      </w:r>
      <w:proofErr w:type="spellStart"/>
      <w:r w:rsidRPr="008B0032">
        <w:rPr>
          <w:rFonts w:eastAsia="SimSun" w:cstheme="minorHAnsi"/>
          <w:sz w:val="24"/>
          <w:szCs w:val="24"/>
          <w:lang w:val="en-GB"/>
        </w:rPr>
        <w:t>Upazila</w:t>
      </w:r>
      <w:proofErr w:type="spellEnd"/>
      <w:r w:rsidRPr="008B0032">
        <w:rPr>
          <w:rFonts w:eastAsia="SimSun" w:cstheme="minorHAnsi"/>
          <w:sz w:val="24"/>
          <w:szCs w:val="24"/>
          <w:lang w:val="en-GB"/>
        </w:rPr>
        <w:t xml:space="preserve">. A safety zone of 500 m around the FSRU and 500 m on two sides along the 5.32 km pipeline route has been established. As a </w:t>
      </w:r>
      <w:proofErr w:type="gramStart"/>
      <w:r w:rsidRPr="008B0032">
        <w:rPr>
          <w:rFonts w:eastAsia="SimSun" w:cstheme="minorHAnsi"/>
          <w:sz w:val="24"/>
          <w:szCs w:val="24"/>
          <w:lang w:val="en-GB"/>
        </w:rPr>
        <w:t>result</w:t>
      </w:r>
      <w:proofErr w:type="gramEnd"/>
      <w:r w:rsidRPr="008B0032">
        <w:rPr>
          <w:rFonts w:eastAsia="SimSun" w:cstheme="minorHAnsi"/>
          <w:sz w:val="24"/>
          <w:szCs w:val="24"/>
          <w:lang w:val="en-GB"/>
        </w:rPr>
        <w:t xml:space="preserve"> livelihood of local fishermen was anticipated to be impacted. ERM India Pvt Ltd was commissioned by SLTCPL to assess the social and livelihood impact and recommend mitigation measure. </w:t>
      </w:r>
      <w:proofErr w:type="gramStart"/>
      <w:r w:rsidRPr="008B0032">
        <w:rPr>
          <w:rFonts w:eastAsia="SimSun" w:cstheme="minorHAnsi"/>
          <w:sz w:val="24"/>
          <w:szCs w:val="24"/>
          <w:lang w:val="en-GB"/>
        </w:rPr>
        <w:t>Accordingly</w:t>
      </w:r>
      <w:proofErr w:type="gramEnd"/>
      <w:r w:rsidRPr="008B0032">
        <w:rPr>
          <w:rFonts w:eastAsia="SimSun" w:cstheme="minorHAnsi"/>
          <w:sz w:val="24"/>
          <w:szCs w:val="24"/>
          <w:lang w:val="en-GB"/>
        </w:rPr>
        <w:t xml:space="preserve"> they in their report recommended a LEP implementation plan which is to be implemented by a NGO. SLTCPL has engaged YPSA as the Implementing Agency. They have started the implementation of LEP for the affected fisherman at the village </w:t>
      </w:r>
      <w:proofErr w:type="spellStart"/>
      <w:r w:rsidRPr="008B0032">
        <w:rPr>
          <w:rFonts w:cstheme="minorHAnsi"/>
          <w:sz w:val="24"/>
          <w:szCs w:val="24"/>
        </w:rPr>
        <w:t>Ghotibhanga</w:t>
      </w:r>
      <w:proofErr w:type="spellEnd"/>
      <w:r w:rsidRPr="008B0032">
        <w:rPr>
          <w:rFonts w:cstheme="minorHAnsi"/>
          <w:sz w:val="24"/>
          <w:szCs w:val="24"/>
        </w:rPr>
        <w:t xml:space="preserve">, </w:t>
      </w:r>
      <w:proofErr w:type="spellStart"/>
      <w:r w:rsidRPr="008B0032">
        <w:rPr>
          <w:rFonts w:cstheme="minorHAnsi"/>
          <w:sz w:val="24"/>
          <w:szCs w:val="24"/>
        </w:rPr>
        <w:t>Sonadia</w:t>
      </w:r>
      <w:proofErr w:type="spellEnd"/>
      <w:r w:rsidRPr="008B0032">
        <w:rPr>
          <w:rFonts w:cstheme="minorHAnsi"/>
          <w:sz w:val="24"/>
          <w:szCs w:val="24"/>
        </w:rPr>
        <w:t xml:space="preserve">, </w:t>
      </w:r>
      <w:proofErr w:type="spellStart"/>
      <w:r w:rsidRPr="008B0032">
        <w:rPr>
          <w:rFonts w:cstheme="minorHAnsi"/>
          <w:sz w:val="24"/>
          <w:szCs w:val="24"/>
        </w:rPr>
        <w:t>Tajiakata</w:t>
      </w:r>
      <w:proofErr w:type="spellEnd"/>
      <w:r w:rsidRPr="008B0032">
        <w:rPr>
          <w:rFonts w:cstheme="minorHAnsi"/>
          <w:sz w:val="24"/>
          <w:szCs w:val="24"/>
        </w:rPr>
        <w:t xml:space="preserve"> and </w:t>
      </w:r>
      <w:proofErr w:type="spellStart"/>
      <w:r w:rsidRPr="008B0032">
        <w:rPr>
          <w:rFonts w:cstheme="minorHAnsi"/>
          <w:sz w:val="24"/>
          <w:szCs w:val="24"/>
        </w:rPr>
        <w:t>Nayapara</w:t>
      </w:r>
      <w:proofErr w:type="spellEnd"/>
      <w:r w:rsidRPr="008B0032">
        <w:rPr>
          <w:rFonts w:cstheme="minorHAnsi"/>
          <w:sz w:val="24"/>
          <w:szCs w:val="24"/>
        </w:rPr>
        <w:t xml:space="preserve"> of </w:t>
      </w:r>
      <w:proofErr w:type="spellStart"/>
      <w:r w:rsidRPr="008B0032">
        <w:rPr>
          <w:rFonts w:cstheme="minorHAnsi"/>
          <w:sz w:val="24"/>
          <w:szCs w:val="24"/>
        </w:rPr>
        <w:t>Kutubjum</w:t>
      </w:r>
      <w:proofErr w:type="spellEnd"/>
      <w:r w:rsidRPr="008B0032">
        <w:rPr>
          <w:rFonts w:cstheme="minorHAnsi"/>
          <w:sz w:val="24"/>
          <w:szCs w:val="24"/>
        </w:rPr>
        <w:t xml:space="preserve"> Union from April, 2020.</w:t>
      </w:r>
    </w:p>
    <w:p w14:paraId="2ED2CBA3" w14:textId="77777777" w:rsidR="00A25EED" w:rsidRPr="008B0032" w:rsidRDefault="00A25EED" w:rsidP="008B0032">
      <w:pPr>
        <w:spacing w:after="0" w:line="240" w:lineRule="auto"/>
        <w:rPr>
          <w:rFonts w:cstheme="minorHAnsi"/>
          <w:sz w:val="24"/>
          <w:szCs w:val="24"/>
        </w:rPr>
      </w:pPr>
    </w:p>
    <w:p w14:paraId="67DB0108" w14:textId="716BFBDC" w:rsidR="00A25EED" w:rsidRPr="008B0032" w:rsidRDefault="00A25EED" w:rsidP="00370A9F">
      <w:pPr>
        <w:spacing w:after="0" w:line="240" w:lineRule="auto"/>
        <w:jc w:val="both"/>
        <w:rPr>
          <w:rFonts w:cstheme="minorHAnsi"/>
          <w:b/>
          <w:sz w:val="24"/>
          <w:szCs w:val="24"/>
        </w:rPr>
      </w:pPr>
      <w:r w:rsidRPr="008B0032">
        <w:rPr>
          <w:rFonts w:cstheme="minorHAnsi"/>
          <w:sz w:val="24"/>
          <w:szCs w:val="24"/>
        </w:rPr>
        <w:t xml:space="preserve">1591 affected fishermen have already been identified by YPSA. Out of them 330 fishermen </w:t>
      </w:r>
      <w:r w:rsidR="008369DB">
        <w:rPr>
          <w:rFonts w:cstheme="minorHAnsi"/>
          <w:sz w:val="24"/>
          <w:szCs w:val="24"/>
        </w:rPr>
        <w:t xml:space="preserve"> are being </w:t>
      </w:r>
      <w:r w:rsidRPr="008B0032">
        <w:rPr>
          <w:rFonts w:cstheme="minorHAnsi"/>
          <w:sz w:val="24"/>
          <w:szCs w:val="24"/>
        </w:rPr>
        <w:t xml:space="preserve"> given livelihood support initially. The support </w:t>
      </w:r>
      <w:r w:rsidR="008369DB">
        <w:rPr>
          <w:rFonts w:cstheme="minorHAnsi"/>
          <w:sz w:val="24"/>
          <w:szCs w:val="24"/>
        </w:rPr>
        <w:t xml:space="preserve"> is now being given  </w:t>
      </w:r>
      <w:r w:rsidRPr="008B0032">
        <w:rPr>
          <w:rFonts w:cstheme="minorHAnsi"/>
          <w:sz w:val="24"/>
          <w:szCs w:val="24"/>
        </w:rPr>
        <w:t xml:space="preserve"> in the form of awareness raising, skill training</w:t>
      </w:r>
      <w:r w:rsidR="008369DB">
        <w:rPr>
          <w:rFonts w:cstheme="minorHAnsi"/>
          <w:sz w:val="24"/>
          <w:szCs w:val="24"/>
        </w:rPr>
        <w:t xml:space="preserve"> on boat making, </w:t>
      </w:r>
      <w:r w:rsidR="00FB56D9">
        <w:rPr>
          <w:rFonts w:cstheme="minorHAnsi"/>
          <w:sz w:val="24"/>
          <w:szCs w:val="24"/>
        </w:rPr>
        <w:t>repairing</w:t>
      </w:r>
      <w:r w:rsidR="008369DB">
        <w:rPr>
          <w:rFonts w:cstheme="minorHAnsi"/>
          <w:sz w:val="24"/>
          <w:szCs w:val="24"/>
        </w:rPr>
        <w:t xml:space="preserve"> and maintenance, net making </w:t>
      </w:r>
      <w:r w:rsidRPr="008B0032">
        <w:rPr>
          <w:rFonts w:cstheme="minorHAnsi"/>
          <w:sz w:val="24"/>
          <w:szCs w:val="24"/>
        </w:rPr>
        <w:t>,</w:t>
      </w:r>
      <w:r w:rsidR="008369DB">
        <w:rPr>
          <w:rFonts w:cstheme="minorHAnsi"/>
          <w:sz w:val="24"/>
          <w:szCs w:val="24"/>
        </w:rPr>
        <w:t xml:space="preserve"> tailoring and fish drying  and </w:t>
      </w:r>
      <w:r w:rsidRPr="008B0032">
        <w:rPr>
          <w:rFonts w:cstheme="minorHAnsi"/>
          <w:sz w:val="24"/>
          <w:szCs w:val="24"/>
        </w:rPr>
        <w:t xml:space="preserve">  providing fishing gears to women fishers and follow up. ERM Report has recommended</w:t>
      </w:r>
      <w:r w:rsidR="008369DB">
        <w:rPr>
          <w:rFonts w:cstheme="minorHAnsi"/>
          <w:sz w:val="24"/>
          <w:szCs w:val="24"/>
        </w:rPr>
        <w:t xml:space="preserve"> low interest</w:t>
      </w:r>
      <w:r w:rsidRPr="008B0032">
        <w:rPr>
          <w:rFonts w:cstheme="minorHAnsi"/>
          <w:sz w:val="24"/>
          <w:szCs w:val="24"/>
        </w:rPr>
        <w:t xml:space="preserve"> credit to be disbursed by an MFI which will be identified by YPSA and appointed by SLTPCL.</w:t>
      </w:r>
      <w:r w:rsidR="008369DB">
        <w:rPr>
          <w:rFonts w:cstheme="minorHAnsi"/>
          <w:sz w:val="24"/>
          <w:szCs w:val="24"/>
        </w:rPr>
        <w:t xml:space="preserve"> The </w:t>
      </w:r>
      <w:r w:rsidR="00C73EC9">
        <w:rPr>
          <w:rFonts w:cstheme="minorHAnsi"/>
          <w:sz w:val="24"/>
          <w:szCs w:val="24"/>
        </w:rPr>
        <w:t xml:space="preserve">credit </w:t>
      </w:r>
      <w:r w:rsidR="008369DB">
        <w:rPr>
          <w:rFonts w:cstheme="minorHAnsi"/>
          <w:sz w:val="24"/>
          <w:szCs w:val="24"/>
        </w:rPr>
        <w:t xml:space="preserve"> will be disbursed initially to </w:t>
      </w:r>
      <w:r w:rsidR="00D94A02">
        <w:rPr>
          <w:rFonts w:cstheme="minorHAnsi"/>
          <w:sz w:val="24"/>
          <w:szCs w:val="24"/>
        </w:rPr>
        <w:t>170</w:t>
      </w:r>
      <w:r w:rsidR="008369DB">
        <w:rPr>
          <w:rFonts w:cstheme="minorHAnsi"/>
          <w:sz w:val="24"/>
          <w:szCs w:val="24"/>
        </w:rPr>
        <w:t xml:space="preserve"> fishermen and fisherwomen and gradually </w:t>
      </w:r>
      <w:r w:rsidR="00505916">
        <w:rPr>
          <w:rFonts w:cstheme="minorHAnsi"/>
          <w:sz w:val="24"/>
          <w:szCs w:val="24"/>
        </w:rPr>
        <w:t xml:space="preserve">extended </w:t>
      </w:r>
      <w:r w:rsidR="008369DB">
        <w:rPr>
          <w:rFonts w:cstheme="minorHAnsi"/>
          <w:sz w:val="24"/>
          <w:szCs w:val="24"/>
        </w:rPr>
        <w:t>to others among the whole affected community of 1591 fis</w:t>
      </w:r>
      <w:r w:rsidR="00FB56D9">
        <w:rPr>
          <w:rFonts w:cstheme="minorHAnsi"/>
          <w:sz w:val="24"/>
          <w:szCs w:val="24"/>
        </w:rPr>
        <w:t>h</w:t>
      </w:r>
      <w:r w:rsidR="008369DB">
        <w:rPr>
          <w:rFonts w:cstheme="minorHAnsi"/>
          <w:sz w:val="24"/>
          <w:szCs w:val="24"/>
        </w:rPr>
        <w:t>ermen.</w:t>
      </w:r>
      <w:r w:rsidRPr="008B0032">
        <w:rPr>
          <w:rFonts w:cstheme="minorHAnsi"/>
          <w:sz w:val="24"/>
          <w:szCs w:val="24"/>
        </w:rPr>
        <w:t xml:space="preserve"> </w:t>
      </w:r>
    </w:p>
    <w:p w14:paraId="6F75BBC7" w14:textId="12B1C638" w:rsidR="00A25EED" w:rsidRPr="008B0032" w:rsidRDefault="00A25EED" w:rsidP="008B0032">
      <w:pPr>
        <w:pStyle w:val="selectionshareable"/>
        <w:spacing w:before="0" w:beforeAutospacing="0" w:after="0" w:afterAutospacing="0"/>
        <w:jc w:val="both"/>
        <w:rPr>
          <w:rFonts w:asciiTheme="minorHAnsi" w:hAnsiTheme="minorHAnsi" w:cstheme="minorHAnsi"/>
        </w:rPr>
      </w:pPr>
    </w:p>
    <w:p w14:paraId="20177D61" w14:textId="5122E71C" w:rsidR="00C3769A" w:rsidRPr="008B0032" w:rsidRDefault="00C3769A" w:rsidP="008B0032">
      <w:pPr>
        <w:pStyle w:val="selectionshareable"/>
        <w:spacing w:before="0" w:beforeAutospacing="0" w:after="0" w:afterAutospacing="0"/>
        <w:jc w:val="both"/>
        <w:rPr>
          <w:rFonts w:asciiTheme="minorHAnsi" w:hAnsiTheme="minorHAnsi" w:cstheme="minorHAnsi"/>
        </w:rPr>
      </w:pPr>
      <w:r w:rsidRPr="008B0032">
        <w:rPr>
          <w:rFonts w:asciiTheme="minorHAnsi" w:hAnsiTheme="minorHAnsi" w:cstheme="minorHAnsi"/>
        </w:rPr>
        <w:t xml:space="preserve">Young Power in Social Action (YPSA) is seeking applications from qualified Micro Finance Institutions to </w:t>
      </w:r>
      <w:r w:rsidR="008B1B03">
        <w:rPr>
          <w:rFonts w:asciiTheme="minorHAnsi" w:hAnsiTheme="minorHAnsi" w:cstheme="minorHAnsi"/>
        </w:rPr>
        <w:t xml:space="preserve"> implement the </w:t>
      </w:r>
      <w:r w:rsidR="00505916">
        <w:rPr>
          <w:rFonts w:asciiTheme="minorHAnsi" w:hAnsiTheme="minorHAnsi" w:cstheme="minorHAnsi"/>
        </w:rPr>
        <w:t xml:space="preserve">credit disbursement </w:t>
      </w:r>
      <w:proofErr w:type="spellStart"/>
      <w:r w:rsidR="00505916">
        <w:rPr>
          <w:rFonts w:asciiTheme="minorHAnsi" w:hAnsiTheme="minorHAnsi" w:cstheme="minorHAnsi"/>
        </w:rPr>
        <w:t>programme</w:t>
      </w:r>
      <w:proofErr w:type="spellEnd"/>
      <w:r w:rsidR="00505916">
        <w:rPr>
          <w:rFonts w:asciiTheme="minorHAnsi" w:hAnsiTheme="minorHAnsi" w:cstheme="minorHAnsi"/>
        </w:rPr>
        <w:t xml:space="preserve"> </w:t>
      </w:r>
      <w:r w:rsidR="008B1B03">
        <w:rPr>
          <w:rFonts w:asciiTheme="minorHAnsi" w:hAnsiTheme="minorHAnsi" w:cstheme="minorHAnsi"/>
        </w:rPr>
        <w:t xml:space="preserve">of </w:t>
      </w:r>
      <w:r w:rsidRPr="008B0032">
        <w:rPr>
          <w:rFonts w:asciiTheme="minorHAnsi" w:hAnsiTheme="minorHAnsi" w:cstheme="minorHAnsi"/>
        </w:rPr>
        <w:t xml:space="preserve">Livelihood Enhancement </w:t>
      </w:r>
      <w:r w:rsidR="008B1B03">
        <w:rPr>
          <w:rFonts w:asciiTheme="minorHAnsi" w:hAnsiTheme="minorHAnsi" w:cstheme="minorHAnsi"/>
        </w:rPr>
        <w:t xml:space="preserve"> plan</w:t>
      </w:r>
      <w:r w:rsidRPr="008B0032">
        <w:rPr>
          <w:rFonts w:asciiTheme="minorHAnsi" w:hAnsiTheme="minorHAnsi" w:cstheme="minorHAnsi"/>
        </w:rPr>
        <w:t>(LEP) at</w:t>
      </w:r>
      <w:r w:rsidR="008B1B03">
        <w:rPr>
          <w:rFonts w:asciiTheme="minorHAnsi" w:hAnsiTheme="minorHAnsi" w:cstheme="minorHAnsi"/>
        </w:rPr>
        <w:t xml:space="preserve"> 4 project villages of </w:t>
      </w:r>
      <w:proofErr w:type="spellStart"/>
      <w:r w:rsidR="008B1B03">
        <w:rPr>
          <w:rFonts w:asciiTheme="minorHAnsi" w:hAnsiTheme="minorHAnsi" w:cstheme="minorHAnsi"/>
        </w:rPr>
        <w:t>Kutubjom</w:t>
      </w:r>
      <w:proofErr w:type="spellEnd"/>
      <w:r w:rsidR="008B1B03">
        <w:rPr>
          <w:rFonts w:asciiTheme="minorHAnsi" w:hAnsiTheme="minorHAnsi" w:cstheme="minorHAnsi"/>
        </w:rPr>
        <w:t xml:space="preserve"> Union under</w:t>
      </w:r>
      <w:r w:rsidRPr="008B0032">
        <w:rPr>
          <w:rFonts w:asciiTheme="minorHAnsi" w:hAnsiTheme="minorHAnsi" w:cstheme="minorHAnsi"/>
        </w:rPr>
        <w:t xml:space="preserve"> </w:t>
      </w:r>
      <w:proofErr w:type="spellStart"/>
      <w:r w:rsidRPr="008B0032">
        <w:rPr>
          <w:rFonts w:asciiTheme="minorHAnsi" w:hAnsiTheme="minorHAnsi" w:cstheme="minorHAnsi"/>
        </w:rPr>
        <w:t>Moheshkhali</w:t>
      </w:r>
      <w:proofErr w:type="spellEnd"/>
      <w:r w:rsidR="008B1B03">
        <w:rPr>
          <w:rFonts w:asciiTheme="minorHAnsi" w:hAnsiTheme="minorHAnsi" w:cstheme="minorHAnsi"/>
        </w:rPr>
        <w:t xml:space="preserve"> </w:t>
      </w:r>
      <w:proofErr w:type="spellStart"/>
      <w:r w:rsidR="008B1B03">
        <w:rPr>
          <w:rFonts w:asciiTheme="minorHAnsi" w:hAnsiTheme="minorHAnsi" w:cstheme="minorHAnsi"/>
        </w:rPr>
        <w:t>Upazila</w:t>
      </w:r>
      <w:proofErr w:type="spellEnd"/>
      <w:r w:rsidR="008B1B03">
        <w:rPr>
          <w:rFonts w:asciiTheme="minorHAnsi" w:hAnsiTheme="minorHAnsi" w:cstheme="minorHAnsi"/>
        </w:rPr>
        <w:t xml:space="preserve"> of </w:t>
      </w:r>
      <w:r w:rsidRPr="008B0032">
        <w:rPr>
          <w:rFonts w:asciiTheme="minorHAnsi" w:hAnsiTheme="minorHAnsi" w:cstheme="minorHAnsi"/>
        </w:rPr>
        <w:t xml:space="preserve"> Cox’s Bazar</w:t>
      </w:r>
      <w:r w:rsidR="008B1B03">
        <w:rPr>
          <w:rFonts w:asciiTheme="minorHAnsi" w:hAnsiTheme="minorHAnsi" w:cstheme="minorHAnsi"/>
        </w:rPr>
        <w:t xml:space="preserve"> district</w:t>
      </w:r>
      <w:r w:rsidRPr="008B0032">
        <w:rPr>
          <w:rFonts w:asciiTheme="minorHAnsi" w:hAnsiTheme="minorHAnsi" w:cstheme="minorHAnsi"/>
        </w:rPr>
        <w:t xml:space="preserve">.  </w:t>
      </w:r>
    </w:p>
    <w:p w14:paraId="78AD014A" w14:textId="77777777" w:rsidR="00C3769A" w:rsidRPr="008B0032" w:rsidRDefault="00C3769A" w:rsidP="008B0032">
      <w:pPr>
        <w:pStyle w:val="selectionshareable"/>
        <w:spacing w:before="0" w:beforeAutospacing="0" w:after="0" w:afterAutospacing="0"/>
        <w:jc w:val="both"/>
        <w:rPr>
          <w:rFonts w:asciiTheme="minorHAnsi" w:hAnsiTheme="minorHAnsi" w:cstheme="minorHAnsi"/>
        </w:rPr>
      </w:pPr>
    </w:p>
    <w:p w14:paraId="2E914AFF" w14:textId="2D4E84D9" w:rsidR="00106C57" w:rsidRPr="008B0032" w:rsidRDefault="00106C57" w:rsidP="008B0032">
      <w:pPr>
        <w:pStyle w:val="selectionshareable"/>
        <w:spacing w:before="0" w:beforeAutospacing="0" w:after="0" w:afterAutospacing="0"/>
        <w:jc w:val="both"/>
        <w:rPr>
          <w:rFonts w:asciiTheme="minorHAnsi" w:hAnsiTheme="minorHAnsi" w:cstheme="minorHAnsi"/>
        </w:rPr>
      </w:pPr>
      <w:r w:rsidRPr="008B0032">
        <w:rPr>
          <w:rFonts w:asciiTheme="minorHAnsi" w:hAnsiTheme="minorHAnsi" w:cstheme="minorHAnsi"/>
        </w:rPr>
        <w:t xml:space="preserve">YPSA intends to </w:t>
      </w:r>
      <w:r w:rsidR="00C3769A" w:rsidRPr="008B0032">
        <w:rPr>
          <w:rFonts w:asciiTheme="minorHAnsi" w:hAnsiTheme="minorHAnsi" w:cstheme="minorHAnsi"/>
        </w:rPr>
        <w:t xml:space="preserve">select </w:t>
      </w:r>
      <w:r w:rsidRPr="008B0032">
        <w:rPr>
          <w:rFonts w:asciiTheme="minorHAnsi" w:hAnsiTheme="minorHAnsi" w:cstheme="minorHAnsi"/>
        </w:rPr>
        <w:t xml:space="preserve">the </w:t>
      </w:r>
      <w:r w:rsidR="00C3769A" w:rsidRPr="008B0032">
        <w:rPr>
          <w:rFonts w:asciiTheme="minorHAnsi" w:hAnsiTheme="minorHAnsi" w:cstheme="minorHAnsi"/>
        </w:rPr>
        <w:t>MFI</w:t>
      </w:r>
      <w:r w:rsidRPr="008B0032">
        <w:rPr>
          <w:rFonts w:asciiTheme="minorHAnsi" w:hAnsiTheme="minorHAnsi" w:cstheme="minorHAnsi"/>
        </w:rPr>
        <w:t xml:space="preserve"> who best meets the objectives of this funding opportunity based on the merit review criteria described in this call subject to a risk assessment. Eligible MFIs who are interested in submitting an application are encouraged to read this Call </w:t>
      </w:r>
      <w:r w:rsidR="00A25EED" w:rsidRPr="008B0032">
        <w:rPr>
          <w:rFonts w:asciiTheme="minorHAnsi" w:hAnsiTheme="minorHAnsi" w:cstheme="minorHAnsi"/>
        </w:rPr>
        <w:t xml:space="preserve">and TOR </w:t>
      </w:r>
      <w:r w:rsidRPr="008B0032">
        <w:rPr>
          <w:rFonts w:asciiTheme="minorHAnsi" w:hAnsiTheme="minorHAnsi" w:cstheme="minorHAnsi"/>
        </w:rPr>
        <w:t xml:space="preserve">thoroughly to understand the type of program sought, application submission requirements and selection process. To be eligible for fund, the applicant must provide all information as required in this Call and meet eligibility standards in </w:t>
      </w:r>
      <w:r w:rsidRPr="00FB56D9">
        <w:rPr>
          <w:rFonts w:asciiTheme="minorHAnsi" w:hAnsiTheme="minorHAnsi" w:cstheme="minorHAnsi"/>
          <w:color w:val="000000" w:themeColor="text1"/>
        </w:rPr>
        <w:t xml:space="preserve">Section </w:t>
      </w:r>
      <w:r w:rsidR="00FB56D9" w:rsidRPr="00FB56D9">
        <w:rPr>
          <w:rFonts w:asciiTheme="minorHAnsi" w:hAnsiTheme="minorHAnsi" w:cstheme="minorHAnsi"/>
          <w:color w:val="000000" w:themeColor="text1"/>
        </w:rPr>
        <w:t xml:space="preserve">6 </w:t>
      </w:r>
      <w:r w:rsidRPr="00FB56D9">
        <w:rPr>
          <w:rFonts w:asciiTheme="minorHAnsi" w:hAnsiTheme="minorHAnsi" w:cstheme="minorHAnsi"/>
          <w:color w:val="000000" w:themeColor="text1"/>
        </w:rPr>
        <w:t xml:space="preserve">of this </w:t>
      </w:r>
      <w:r w:rsidR="00FB56D9" w:rsidRPr="00FB56D9">
        <w:rPr>
          <w:rFonts w:asciiTheme="minorHAnsi" w:hAnsiTheme="minorHAnsi" w:cstheme="minorHAnsi"/>
          <w:color w:val="000000" w:themeColor="text1"/>
        </w:rPr>
        <w:t>Call</w:t>
      </w:r>
      <w:r w:rsidRPr="00FB56D9">
        <w:rPr>
          <w:rFonts w:asciiTheme="minorHAnsi" w:hAnsiTheme="minorHAnsi" w:cstheme="minorHAnsi"/>
          <w:color w:val="000000" w:themeColor="text1"/>
        </w:rPr>
        <w:t>.</w:t>
      </w:r>
      <w:r w:rsidRPr="008B0032">
        <w:rPr>
          <w:rFonts w:asciiTheme="minorHAnsi" w:hAnsiTheme="minorHAnsi" w:cstheme="minorHAnsi"/>
        </w:rPr>
        <w:t xml:space="preserve"> All preparation and submission costs are at the applicant’s expense. </w:t>
      </w:r>
    </w:p>
    <w:p w14:paraId="19C40F60" w14:textId="073A0C73" w:rsidR="00106C57" w:rsidRDefault="00106C57" w:rsidP="008B0032">
      <w:pPr>
        <w:pStyle w:val="selectionshareable"/>
        <w:spacing w:before="0" w:beforeAutospacing="0" w:after="0" w:afterAutospacing="0"/>
        <w:jc w:val="both"/>
        <w:rPr>
          <w:rFonts w:asciiTheme="minorHAnsi" w:hAnsiTheme="minorHAnsi" w:cstheme="minorHAnsi"/>
        </w:rPr>
      </w:pPr>
    </w:p>
    <w:p w14:paraId="58FC57C4" w14:textId="77777777" w:rsidR="00370A9F" w:rsidRPr="008B0032" w:rsidRDefault="00370A9F" w:rsidP="008B0032">
      <w:pPr>
        <w:pStyle w:val="selectionshareable"/>
        <w:spacing w:before="0" w:beforeAutospacing="0" w:after="0" w:afterAutospacing="0"/>
        <w:jc w:val="both"/>
        <w:rPr>
          <w:rFonts w:asciiTheme="minorHAnsi" w:hAnsiTheme="minorHAnsi" w:cstheme="minorHAnsi"/>
        </w:rPr>
      </w:pPr>
    </w:p>
    <w:p w14:paraId="26C1B624" w14:textId="77777777" w:rsidR="00106C57" w:rsidRPr="008B0032" w:rsidRDefault="00106C57" w:rsidP="008B0032">
      <w:pPr>
        <w:pStyle w:val="selectionshareable"/>
        <w:spacing w:before="0" w:beforeAutospacing="0" w:after="0" w:afterAutospacing="0"/>
        <w:jc w:val="both"/>
        <w:rPr>
          <w:rFonts w:asciiTheme="minorHAnsi" w:hAnsiTheme="minorHAnsi" w:cstheme="minorHAnsi"/>
        </w:rPr>
      </w:pPr>
    </w:p>
    <w:p w14:paraId="41535863" w14:textId="73F44709" w:rsidR="00981687" w:rsidRPr="008B0032" w:rsidRDefault="008B0032" w:rsidP="008B0032">
      <w:pPr>
        <w:pStyle w:val="ListParagraph"/>
        <w:numPr>
          <w:ilvl w:val="0"/>
          <w:numId w:val="21"/>
        </w:numPr>
        <w:spacing w:after="0" w:line="240" w:lineRule="auto"/>
        <w:rPr>
          <w:rStyle w:val="fontstyle01"/>
          <w:rFonts w:asciiTheme="minorHAnsi" w:hAnsiTheme="minorHAnsi" w:cstheme="minorHAnsi"/>
        </w:rPr>
      </w:pPr>
      <w:r w:rsidRPr="008B0032">
        <w:rPr>
          <w:rStyle w:val="fontstyle01"/>
          <w:rFonts w:asciiTheme="minorHAnsi" w:hAnsiTheme="minorHAnsi" w:cstheme="minorHAnsi"/>
        </w:rPr>
        <w:lastRenderedPageBreak/>
        <w:t>OBJECTIVE OF THE CALL</w:t>
      </w:r>
    </w:p>
    <w:p w14:paraId="35729C7E" w14:textId="0C063E33" w:rsidR="00347652" w:rsidRDefault="00C3769A" w:rsidP="008B0032">
      <w:pPr>
        <w:spacing w:after="0" w:line="240" w:lineRule="auto"/>
        <w:jc w:val="both"/>
        <w:rPr>
          <w:rFonts w:cstheme="minorHAnsi"/>
          <w:sz w:val="24"/>
          <w:szCs w:val="24"/>
        </w:rPr>
      </w:pPr>
      <w:r w:rsidRPr="008B0032">
        <w:rPr>
          <w:rFonts w:cstheme="minorHAnsi"/>
          <w:sz w:val="24"/>
          <w:szCs w:val="24"/>
        </w:rPr>
        <w:t>To select an MFI t</w:t>
      </w:r>
      <w:r w:rsidR="00347652" w:rsidRPr="008B0032">
        <w:rPr>
          <w:rFonts w:cstheme="minorHAnsi"/>
          <w:sz w:val="24"/>
          <w:szCs w:val="24"/>
        </w:rPr>
        <w:t xml:space="preserve">o </w:t>
      </w:r>
      <w:r w:rsidRPr="008B0032">
        <w:rPr>
          <w:rFonts w:cstheme="minorHAnsi"/>
          <w:sz w:val="24"/>
          <w:szCs w:val="24"/>
        </w:rPr>
        <w:t xml:space="preserve">provide Credit support to the selected fishermen to </w:t>
      </w:r>
      <w:r w:rsidR="00347652" w:rsidRPr="008B0032">
        <w:rPr>
          <w:rFonts w:cstheme="minorHAnsi"/>
          <w:sz w:val="24"/>
          <w:szCs w:val="24"/>
        </w:rPr>
        <w:t>enhance the livelihood</w:t>
      </w:r>
      <w:r w:rsidR="004F2189" w:rsidRPr="008B0032">
        <w:rPr>
          <w:rFonts w:cstheme="minorHAnsi"/>
          <w:sz w:val="24"/>
          <w:szCs w:val="24"/>
        </w:rPr>
        <w:t xml:space="preserve"> </w:t>
      </w:r>
      <w:r w:rsidR="00347652" w:rsidRPr="008B0032">
        <w:rPr>
          <w:rFonts w:cstheme="minorHAnsi"/>
          <w:sz w:val="24"/>
          <w:szCs w:val="24"/>
        </w:rPr>
        <w:t>from existing level to compensate the disturbances caused due to the safety restriction zone,</w:t>
      </w:r>
      <w:r w:rsidR="004F2189" w:rsidRPr="008B0032">
        <w:rPr>
          <w:rFonts w:cstheme="minorHAnsi"/>
          <w:sz w:val="24"/>
          <w:szCs w:val="24"/>
        </w:rPr>
        <w:t xml:space="preserve"> </w:t>
      </w:r>
      <w:r w:rsidR="00347652" w:rsidRPr="008B0032">
        <w:rPr>
          <w:rFonts w:cstheme="minorHAnsi"/>
          <w:sz w:val="24"/>
          <w:szCs w:val="24"/>
        </w:rPr>
        <w:t>longer travelling time and access disruption to reach the fishing grounds.</w:t>
      </w:r>
    </w:p>
    <w:p w14:paraId="668CCF9D" w14:textId="77777777" w:rsidR="00241B0B" w:rsidRPr="008B0032" w:rsidRDefault="00241B0B" w:rsidP="008B0032">
      <w:pPr>
        <w:spacing w:after="0" w:line="240" w:lineRule="auto"/>
        <w:jc w:val="both"/>
        <w:rPr>
          <w:rFonts w:cstheme="minorHAnsi"/>
          <w:sz w:val="24"/>
          <w:szCs w:val="24"/>
        </w:rPr>
      </w:pPr>
    </w:p>
    <w:p w14:paraId="08EA4F0A" w14:textId="378AC0D4" w:rsidR="00347652" w:rsidRPr="008B0032" w:rsidRDefault="008B0032" w:rsidP="008B0032">
      <w:pPr>
        <w:pStyle w:val="ListParagraph"/>
        <w:numPr>
          <w:ilvl w:val="0"/>
          <w:numId w:val="21"/>
        </w:numPr>
        <w:spacing w:after="0" w:line="240" w:lineRule="auto"/>
        <w:jc w:val="both"/>
        <w:rPr>
          <w:rStyle w:val="fontstyle01"/>
          <w:rFonts w:asciiTheme="minorHAnsi" w:hAnsiTheme="minorHAnsi" w:cstheme="minorHAnsi"/>
        </w:rPr>
      </w:pPr>
      <w:r w:rsidRPr="008B0032">
        <w:rPr>
          <w:rStyle w:val="fontstyle01"/>
          <w:rFonts w:asciiTheme="minorHAnsi" w:hAnsiTheme="minorHAnsi" w:cstheme="minorHAnsi"/>
        </w:rPr>
        <w:t>PROJECT LOCATION</w:t>
      </w:r>
    </w:p>
    <w:p w14:paraId="1FE6EE21" w14:textId="77777777" w:rsidR="00981687" w:rsidRPr="008B0032" w:rsidRDefault="00981687" w:rsidP="008B0032">
      <w:pPr>
        <w:spacing w:after="0" w:line="240" w:lineRule="auto"/>
        <w:jc w:val="both"/>
        <w:rPr>
          <w:rFonts w:cstheme="minorHAnsi"/>
          <w:sz w:val="24"/>
          <w:szCs w:val="24"/>
        </w:rPr>
      </w:pPr>
      <w:proofErr w:type="spellStart"/>
      <w:r w:rsidRPr="008B0032">
        <w:rPr>
          <w:rFonts w:cstheme="minorHAnsi"/>
          <w:sz w:val="24"/>
          <w:szCs w:val="24"/>
        </w:rPr>
        <w:t>Ghotibhanga</w:t>
      </w:r>
      <w:proofErr w:type="spellEnd"/>
      <w:r w:rsidRPr="008B0032">
        <w:rPr>
          <w:rFonts w:cstheme="minorHAnsi"/>
          <w:sz w:val="24"/>
          <w:szCs w:val="24"/>
        </w:rPr>
        <w:t xml:space="preserve">, </w:t>
      </w:r>
      <w:proofErr w:type="spellStart"/>
      <w:r w:rsidRPr="008B0032">
        <w:rPr>
          <w:rFonts w:cstheme="minorHAnsi"/>
          <w:sz w:val="24"/>
          <w:szCs w:val="24"/>
        </w:rPr>
        <w:t>Sonadia</w:t>
      </w:r>
      <w:proofErr w:type="spellEnd"/>
      <w:r w:rsidRPr="008B0032">
        <w:rPr>
          <w:rFonts w:cstheme="minorHAnsi"/>
          <w:sz w:val="24"/>
          <w:szCs w:val="24"/>
        </w:rPr>
        <w:t xml:space="preserve">, </w:t>
      </w:r>
      <w:proofErr w:type="spellStart"/>
      <w:r w:rsidRPr="008B0032">
        <w:rPr>
          <w:rFonts w:cstheme="minorHAnsi"/>
          <w:sz w:val="24"/>
          <w:szCs w:val="24"/>
        </w:rPr>
        <w:t>Tajiakata</w:t>
      </w:r>
      <w:proofErr w:type="spellEnd"/>
      <w:r w:rsidRPr="008B0032">
        <w:rPr>
          <w:rFonts w:cstheme="minorHAnsi"/>
          <w:sz w:val="24"/>
          <w:szCs w:val="24"/>
        </w:rPr>
        <w:t xml:space="preserve"> and </w:t>
      </w:r>
      <w:proofErr w:type="spellStart"/>
      <w:r w:rsidRPr="008B0032">
        <w:rPr>
          <w:rFonts w:cstheme="minorHAnsi"/>
          <w:sz w:val="24"/>
          <w:szCs w:val="24"/>
        </w:rPr>
        <w:t>Nayapara</w:t>
      </w:r>
      <w:proofErr w:type="spellEnd"/>
      <w:r w:rsidRPr="008B0032">
        <w:rPr>
          <w:rFonts w:cstheme="minorHAnsi"/>
          <w:sz w:val="24"/>
          <w:szCs w:val="24"/>
        </w:rPr>
        <w:t xml:space="preserve"> ward of </w:t>
      </w:r>
      <w:proofErr w:type="spellStart"/>
      <w:r w:rsidRPr="008B0032">
        <w:rPr>
          <w:rFonts w:cstheme="minorHAnsi"/>
          <w:sz w:val="24"/>
          <w:szCs w:val="24"/>
        </w:rPr>
        <w:t>Kutubjum</w:t>
      </w:r>
      <w:proofErr w:type="spellEnd"/>
      <w:r w:rsidRPr="008B0032">
        <w:rPr>
          <w:rFonts w:cstheme="minorHAnsi"/>
          <w:sz w:val="24"/>
          <w:szCs w:val="24"/>
        </w:rPr>
        <w:t xml:space="preserve"> Union under </w:t>
      </w:r>
      <w:proofErr w:type="spellStart"/>
      <w:r w:rsidRPr="008B0032">
        <w:rPr>
          <w:rFonts w:cstheme="minorHAnsi"/>
          <w:sz w:val="24"/>
          <w:szCs w:val="24"/>
        </w:rPr>
        <w:t>Moheshkhali</w:t>
      </w:r>
      <w:proofErr w:type="spellEnd"/>
      <w:r w:rsidRPr="008B0032">
        <w:rPr>
          <w:rFonts w:cstheme="minorHAnsi"/>
          <w:sz w:val="24"/>
          <w:szCs w:val="24"/>
        </w:rPr>
        <w:t xml:space="preserve"> </w:t>
      </w:r>
      <w:proofErr w:type="spellStart"/>
      <w:r w:rsidRPr="008B0032">
        <w:rPr>
          <w:rFonts w:cstheme="minorHAnsi"/>
          <w:sz w:val="24"/>
          <w:szCs w:val="24"/>
        </w:rPr>
        <w:t>Upazilla</w:t>
      </w:r>
      <w:proofErr w:type="spellEnd"/>
      <w:r w:rsidRPr="008B0032">
        <w:rPr>
          <w:rFonts w:cstheme="minorHAnsi"/>
          <w:sz w:val="24"/>
          <w:szCs w:val="24"/>
        </w:rPr>
        <w:t>, Cox’s Bazar</w:t>
      </w:r>
    </w:p>
    <w:p w14:paraId="794A2401" w14:textId="77777777" w:rsidR="00981687" w:rsidRPr="008B0032" w:rsidRDefault="00981687" w:rsidP="008B0032">
      <w:pPr>
        <w:spacing w:after="0" w:line="240" w:lineRule="auto"/>
        <w:rPr>
          <w:rStyle w:val="fontstyle01"/>
          <w:rFonts w:asciiTheme="minorHAnsi" w:hAnsiTheme="minorHAnsi" w:cstheme="minorHAnsi"/>
        </w:rPr>
      </w:pPr>
    </w:p>
    <w:p w14:paraId="4B9EC570" w14:textId="6C845466" w:rsidR="008B0032" w:rsidRPr="008B0032" w:rsidRDefault="008B0032" w:rsidP="008B0032">
      <w:pPr>
        <w:pStyle w:val="ListParagraph"/>
        <w:numPr>
          <w:ilvl w:val="0"/>
          <w:numId w:val="21"/>
        </w:numPr>
        <w:spacing w:after="0" w:line="240" w:lineRule="auto"/>
        <w:jc w:val="both"/>
        <w:rPr>
          <w:rStyle w:val="fontstyle01"/>
          <w:rFonts w:asciiTheme="minorHAnsi" w:hAnsiTheme="minorHAnsi"/>
        </w:rPr>
      </w:pPr>
      <w:r w:rsidRPr="008B0032">
        <w:rPr>
          <w:rStyle w:val="fontstyle01"/>
          <w:rFonts w:asciiTheme="minorHAnsi" w:hAnsiTheme="minorHAnsi"/>
        </w:rPr>
        <w:t>DURATION</w:t>
      </w:r>
    </w:p>
    <w:p w14:paraId="1A1386E9" w14:textId="234FE8B2" w:rsidR="004C68E8" w:rsidRPr="008B0032" w:rsidRDefault="004C68E8" w:rsidP="008B0032">
      <w:pPr>
        <w:spacing w:after="0" w:line="240" w:lineRule="auto"/>
        <w:jc w:val="both"/>
        <w:rPr>
          <w:rFonts w:eastAsia="Times New Roman" w:cstheme="minorHAnsi"/>
          <w:color w:val="000000" w:themeColor="text1"/>
          <w:kern w:val="20"/>
          <w:sz w:val="24"/>
          <w:szCs w:val="24"/>
          <w:lang w:val="en-GB"/>
        </w:rPr>
      </w:pPr>
      <w:r w:rsidRPr="008B0032">
        <w:rPr>
          <w:rFonts w:eastAsia="Calibri" w:cstheme="minorHAnsi"/>
          <w:color w:val="000000" w:themeColor="text1"/>
          <w:sz w:val="24"/>
          <w:szCs w:val="24"/>
        </w:rPr>
        <w:t>The credit support shall be provided for a total period of 5 years after signing the agreement with SLTCPL.</w:t>
      </w:r>
    </w:p>
    <w:p w14:paraId="305ECB93" w14:textId="77777777" w:rsidR="008B0032" w:rsidRDefault="008B0032" w:rsidP="008B0032">
      <w:pPr>
        <w:spacing w:after="0" w:line="240" w:lineRule="auto"/>
        <w:jc w:val="both"/>
        <w:rPr>
          <w:rStyle w:val="fontstyle01"/>
          <w:rFonts w:asciiTheme="minorHAnsi" w:hAnsiTheme="minorHAnsi"/>
        </w:rPr>
      </w:pPr>
    </w:p>
    <w:p w14:paraId="5F8F7FE6" w14:textId="272A736C" w:rsidR="004C68E8" w:rsidRPr="008B0032" w:rsidRDefault="00ED65A0" w:rsidP="008B0032">
      <w:pPr>
        <w:pStyle w:val="ListParagraph"/>
        <w:numPr>
          <w:ilvl w:val="0"/>
          <w:numId w:val="21"/>
        </w:numPr>
        <w:spacing w:after="0" w:line="240" w:lineRule="auto"/>
        <w:jc w:val="both"/>
        <w:rPr>
          <w:rStyle w:val="fontstyle01"/>
          <w:rFonts w:asciiTheme="minorHAnsi" w:hAnsiTheme="minorHAnsi"/>
        </w:rPr>
      </w:pPr>
      <w:r>
        <w:rPr>
          <w:rStyle w:val="fontstyle01"/>
          <w:rFonts w:asciiTheme="minorHAnsi" w:hAnsiTheme="minorHAnsi"/>
        </w:rPr>
        <w:t xml:space="preserve"> REVOLVING CREDIT </w:t>
      </w:r>
      <w:r w:rsidRPr="008B0032">
        <w:rPr>
          <w:rStyle w:val="fontstyle01"/>
          <w:rFonts w:asciiTheme="minorHAnsi" w:hAnsiTheme="minorHAnsi"/>
        </w:rPr>
        <w:t>FUND</w:t>
      </w:r>
      <w:r>
        <w:rPr>
          <w:rStyle w:val="fontstyle01"/>
          <w:rFonts w:asciiTheme="minorHAnsi" w:hAnsiTheme="minorHAnsi"/>
        </w:rPr>
        <w:t xml:space="preserve"> AND INTEREST RATE</w:t>
      </w:r>
    </w:p>
    <w:p w14:paraId="7E385BD8" w14:textId="34D7F353" w:rsidR="00C3769A" w:rsidRPr="008B0032" w:rsidRDefault="00C3769A" w:rsidP="008B0032">
      <w:pPr>
        <w:spacing w:after="0" w:line="240" w:lineRule="auto"/>
        <w:jc w:val="both"/>
        <w:rPr>
          <w:rFonts w:eastAsia="Times New Roman" w:cstheme="minorHAnsi"/>
          <w:color w:val="000000" w:themeColor="text1"/>
          <w:kern w:val="20"/>
          <w:sz w:val="24"/>
          <w:szCs w:val="24"/>
          <w:lang w:val="en-GB"/>
        </w:rPr>
      </w:pPr>
      <w:r w:rsidRPr="008B0032">
        <w:rPr>
          <w:rFonts w:eastAsia="Times New Roman" w:cstheme="minorHAnsi"/>
          <w:color w:val="000000" w:themeColor="text1"/>
          <w:kern w:val="20"/>
          <w:sz w:val="24"/>
          <w:szCs w:val="24"/>
          <w:lang w:val="en-GB"/>
        </w:rPr>
        <w:t>SLTCPL contribute a sum of BDT 10,142,500/=</w:t>
      </w:r>
      <w:r w:rsidR="00B44190">
        <w:rPr>
          <w:rFonts w:eastAsia="Times New Roman" w:cstheme="minorHAnsi"/>
          <w:color w:val="000000" w:themeColor="text1"/>
          <w:kern w:val="20"/>
          <w:sz w:val="24"/>
          <w:szCs w:val="24"/>
          <w:lang w:val="en-GB"/>
        </w:rPr>
        <w:t xml:space="preserve"> as revolving credit fun</w:t>
      </w:r>
      <w:r w:rsidR="00ED65A0">
        <w:rPr>
          <w:rFonts w:eastAsia="Times New Roman" w:cstheme="minorHAnsi"/>
          <w:color w:val="000000" w:themeColor="text1"/>
          <w:kern w:val="20"/>
          <w:sz w:val="24"/>
          <w:szCs w:val="24"/>
          <w:lang w:val="en-GB"/>
        </w:rPr>
        <w:t>d</w:t>
      </w:r>
      <w:r w:rsidR="00B44190">
        <w:rPr>
          <w:rFonts w:eastAsia="Times New Roman" w:cstheme="minorHAnsi"/>
          <w:color w:val="000000" w:themeColor="text1"/>
          <w:kern w:val="20"/>
          <w:sz w:val="24"/>
          <w:szCs w:val="24"/>
          <w:lang w:val="en-GB"/>
        </w:rPr>
        <w:t xml:space="preserve">ed </w:t>
      </w:r>
      <w:r w:rsidRPr="008B0032">
        <w:rPr>
          <w:rFonts w:eastAsia="Times New Roman" w:cstheme="minorHAnsi"/>
          <w:color w:val="000000" w:themeColor="text1"/>
          <w:kern w:val="20"/>
          <w:sz w:val="24"/>
          <w:szCs w:val="24"/>
          <w:lang w:val="en-GB"/>
        </w:rPr>
        <w:t>on the basis of no return</w:t>
      </w:r>
      <w:r w:rsidR="008B1B03">
        <w:rPr>
          <w:rFonts w:eastAsia="Times New Roman" w:cstheme="minorHAnsi"/>
          <w:color w:val="000000" w:themeColor="text1"/>
          <w:kern w:val="20"/>
          <w:sz w:val="24"/>
          <w:szCs w:val="24"/>
          <w:lang w:val="en-GB"/>
        </w:rPr>
        <w:t xml:space="preserve"> (fund cost)</w:t>
      </w:r>
      <w:r w:rsidRPr="008B0032">
        <w:rPr>
          <w:rFonts w:eastAsia="Times New Roman" w:cstheme="minorHAnsi"/>
          <w:color w:val="000000" w:themeColor="text1"/>
          <w:kern w:val="20"/>
          <w:sz w:val="24"/>
          <w:szCs w:val="24"/>
          <w:lang w:val="en-GB"/>
        </w:rPr>
        <w:t xml:space="preserve"> / profit to SLTCPL </w:t>
      </w:r>
    </w:p>
    <w:p w14:paraId="532861AF" w14:textId="77777777" w:rsidR="00C3769A" w:rsidRPr="008B0032" w:rsidRDefault="00C3769A" w:rsidP="008B0032">
      <w:pPr>
        <w:pStyle w:val="ListParagraph"/>
        <w:spacing w:after="0" w:line="240" w:lineRule="auto"/>
        <w:ind w:left="360"/>
        <w:jc w:val="both"/>
        <w:rPr>
          <w:rFonts w:eastAsia="Times New Roman" w:cstheme="minorHAnsi"/>
          <w:color w:val="000000" w:themeColor="text1"/>
          <w:kern w:val="20"/>
          <w:sz w:val="24"/>
          <w:szCs w:val="24"/>
          <w:lang w:val="en-GB"/>
        </w:rPr>
      </w:pPr>
    </w:p>
    <w:p w14:paraId="077A2C1A" w14:textId="436D501A" w:rsidR="00382BFF" w:rsidRDefault="00382BFF" w:rsidP="008B0032">
      <w:pPr>
        <w:spacing w:after="0" w:line="240" w:lineRule="auto"/>
        <w:jc w:val="both"/>
        <w:rPr>
          <w:rFonts w:eastAsia="Times New Roman" w:cstheme="minorHAnsi"/>
          <w:color w:val="000000" w:themeColor="text1"/>
          <w:kern w:val="20"/>
          <w:sz w:val="24"/>
          <w:szCs w:val="24"/>
          <w:lang w:val="en-GB"/>
        </w:rPr>
      </w:pPr>
      <w:r w:rsidRPr="008B0032">
        <w:rPr>
          <w:rFonts w:eastAsia="Times New Roman" w:cstheme="minorHAnsi"/>
          <w:color w:val="000000" w:themeColor="text1"/>
          <w:kern w:val="20"/>
          <w:sz w:val="24"/>
          <w:szCs w:val="24"/>
          <w:lang w:val="en-GB"/>
        </w:rPr>
        <w:t>The Fund is to be transferred in instalments to the Second Party, in accordance with the Quarterly Plan and invoices submitted thereunder.</w:t>
      </w:r>
    </w:p>
    <w:p w14:paraId="4D452DA7" w14:textId="77777777" w:rsidR="00241B0B" w:rsidRDefault="00241B0B" w:rsidP="008B0032">
      <w:pPr>
        <w:spacing w:after="0" w:line="240" w:lineRule="auto"/>
        <w:jc w:val="both"/>
        <w:rPr>
          <w:rFonts w:eastAsia="Times New Roman" w:cstheme="minorHAnsi"/>
          <w:color w:val="000000" w:themeColor="text1"/>
          <w:kern w:val="20"/>
          <w:sz w:val="24"/>
          <w:szCs w:val="24"/>
          <w:lang w:val="en-GB"/>
        </w:rPr>
      </w:pPr>
    </w:p>
    <w:p w14:paraId="4DA93A29" w14:textId="0D695F41" w:rsidR="00CB3F21" w:rsidRDefault="00BF7DE7" w:rsidP="008B0032">
      <w:pPr>
        <w:spacing w:after="0" w:line="240" w:lineRule="auto"/>
        <w:jc w:val="both"/>
        <w:rPr>
          <w:rFonts w:eastAsia="Times New Roman" w:cstheme="minorHAnsi"/>
          <w:color w:val="000000" w:themeColor="text1"/>
          <w:kern w:val="20"/>
          <w:sz w:val="24"/>
          <w:szCs w:val="24"/>
          <w:lang w:val="en-GB"/>
        </w:rPr>
      </w:pPr>
      <w:r>
        <w:rPr>
          <w:rFonts w:eastAsia="Times New Roman" w:cstheme="minorHAnsi"/>
          <w:color w:val="000000" w:themeColor="text1"/>
          <w:kern w:val="20"/>
          <w:sz w:val="24"/>
          <w:szCs w:val="24"/>
          <w:lang w:val="en-GB"/>
        </w:rPr>
        <w:t xml:space="preserve">In the </w:t>
      </w:r>
      <w:r w:rsidR="00CD15E2">
        <w:rPr>
          <w:rFonts w:eastAsia="Times New Roman" w:cstheme="minorHAnsi"/>
          <w:color w:val="000000" w:themeColor="text1"/>
          <w:kern w:val="20"/>
          <w:sz w:val="24"/>
          <w:szCs w:val="24"/>
          <w:lang w:val="en-GB"/>
        </w:rPr>
        <w:t>Livelihood Enhancement Plan (</w:t>
      </w:r>
      <w:r>
        <w:rPr>
          <w:rFonts w:eastAsia="Times New Roman" w:cstheme="minorHAnsi"/>
          <w:color w:val="000000" w:themeColor="text1"/>
          <w:kern w:val="20"/>
          <w:sz w:val="24"/>
          <w:szCs w:val="24"/>
          <w:lang w:val="en-GB"/>
        </w:rPr>
        <w:t>LEP</w:t>
      </w:r>
      <w:r w:rsidR="00CD15E2">
        <w:rPr>
          <w:rFonts w:eastAsia="Times New Roman" w:cstheme="minorHAnsi"/>
          <w:color w:val="000000" w:themeColor="text1"/>
          <w:kern w:val="20"/>
          <w:sz w:val="24"/>
          <w:szCs w:val="24"/>
          <w:lang w:val="en-GB"/>
        </w:rPr>
        <w:t>)</w:t>
      </w:r>
      <w:r>
        <w:rPr>
          <w:rFonts w:eastAsia="Times New Roman" w:cstheme="minorHAnsi"/>
          <w:color w:val="000000" w:themeColor="text1"/>
          <w:kern w:val="20"/>
          <w:sz w:val="24"/>
          <w:szCs w:val="24"/>
          <w:lang w:val="en-GB"/>
        </w:rPr>
        <w:t xml:space="preserve"> Document of Summit Floating Storage and Regasification Terminal</w:t>
      </w:r>
      <w:r w:rsidR="00CD15E2">
        <w:rPr>
          <w:rFonts w:eastAsia="Times New Roman" w:cstheme="minorHAnsi"/>
          <w:color w:val="000000" w:themeColor="text1"/>
          <w:kern w:val="20"/>
          <w:sz w:val="24"/>
          <w:szCs w:val="24"/>
          <w:lang w:val="en-GB"/>
        </w:rPr>
        <w:t xml:space="preserve">, it was </w:t>
      </w:r>
      <w:r>
        <w:rPr>
          <w:rFonts w:eastAsia="Times New Roman" w:cstheme="minorHAnsi"/>
          <w:color w:val="000000" w:themeColor="text1"/>
          <w:kern w:val="20"/>
          <w:sz w:val="24"/>
          <w:szCs w:val="24"/>
          <w:lang w:val="en-GB"/>
        </w:rPr>
        <w:t xml:space="preserve">recommended </w:t>
      </w:r>
      <w:r w:rsidR="00CD15E2">
        <w:rPr>
          <w:rFonts w:eastAsia="Times New Roman" w:cstheme="minorHAnsi"/>
          <w:color w:val="000000" w:themeColor="text1"/>
          <w:kern w:val="20"/>
          <w:sz w:val="24"/>
          <w:szCs w:val="24"/>
          <w:lang w:val="en-GB"/>
        </w:rPr>
        <w:t xml:space="preserve">that </w:t>
      </w:r>
      <w:r>
        <w:rPr>
          <w:rFonts w:eastAsia="Times New Roman" w:cstheme="minorHAnsi"/>
          <w:color w:val="000000" w:themeColor="text1"/>
          <w:kern w:val="20"/>
          <w:sz w:val="24"/>
          <w:szCs w:val="24"/>
          <w:lang w:val="en-GB"/>
        </w:rPr>
        <w:t xml:space="preserve">interest rate </w:t>
      </w:r>
      <w:r w:rsidR="00F50B86">
        <w:rPr>
          <w:rFonts w:eastAsia="Times New Roman" w:cstheme="minorHAnsi"/>
          <w:color w:val="000000" w:themeColor="text1"/>
          <w:kern w:val="20"/>
          <w:sz w:val="24"/>
          <w:szCs w:val="24"/>
          <w:lang w:val="en-GB"/>
        </w:rPr>
        <w:t xml:space="preserve">is </w:t>
      </w:r>
      <w:r w:rsidR="00CD15E2">
        <w:rPr>
          <w:rFonts w:eastAsia="Times New Roman" w:cstheme="minorHAnsi"/>
          <w:color w:val="000000" w:themeColor="text1"/>
          <w:kern w:val="20"/>
          <w:sz w:val="24"/>
          <w:szCs w:val="24"/>
          <w:lang w:val="en-GB"/>
        </w:rPr>
        <w:t xml:space="preserve">to be charged </w:t>
      </w:r>
      <w:r w:rsidR="00233935">
        <w:rPr>
          <w:rFonts w:eastAsia="Times New Roman" w:cstheme="minorHAnsi"/>
          <w:color w:val="000000" w:themeColor="text1"/>
          <w:kern w:val="20"/>
          <w:sz w:val="24"/>
          <w:szCs w:val="24"/>
          <w:lang w:val="en-GB"/>
        </w:rPr>
        <w:t>around in the range of</w:t>
      </w:r>
      <w:r>
        <w:rPr>
          <w:rFonts w:eastAsia="Times New Roman" w:cstheme="minorHAnsi"/>
          <w:color w:val="000000" w:themeColor="text1"/>
          <w:kern w:val="20"/>
          <w:sz w:val="24"/>
          <w:szCs w:val="24"/>
          <w:lang w:val="en-GB"/>
        </w:rPr>
        <w:t xml:space="preserve"> 2.5%-3.5%. However, discussion</w:t>
      </w:r>
      <w:r w:rsidR="00D74CC1">
        <w:rPr>
          <w:rFonts w:eastAsia="Times New Roman" w:cstheme="minorHAnsi"/>
          <w:color w:val="000000" w:themeColor="text1"/>
          <w:kern w:val="20"/>
          <w:sz w:val="24"/>
          <w:szCs w:val="24"/>
          <w:lang w:val="en-GB"/>
        </w:rPr>
        <w:t>s</w:t>
      </w:r>
      <w:r>
        <w:rPr>
          <w:rFonts w:eastAsia="Times New Roman" w:cstheme="minorHAnsi"/>
          <w:color w:val="000000" w:themeColor="text1"/>
          <w:kern w:val="20"/>
          <w:sz w:val="24"/>
          <w:szCs w:val="24"/>
          <w:lang w:val="en-GB"/>
        </w:rPr>
        <w:t xml:space="preserve"> with YPSA revealed that 2.5%-3.5% would be i</w:t>
      </w:r>
      <w:r w:rsidR="00CD15E2">
        <w:rPr>
          <w:rFonts w:eastAsia="Times New Roman" w:cstheme="minorHAnsi"/>
          <w:color w:val="000000" w:themeColor="text1"/>
          <w:kern w:val="20"/>
          <w:sz w:val="24"/>
          <w:szCs w:val="24"/>
          <w:lang w:val="en-GB"/>
        </w:rPr>
        <w:t>nadequate</w:t>
      </w:r>
      <w:r>
        <w:rPr>
          <w:rFonts w:eastAsia="Times New Roman" w:cstheme="minorHAnsi"/>
          <w:color w:val="000000" w:themeColor="text1"/>
          <w:kern w:val="20"/>
          <w:sz w:val="24"/>
          <w:szCs w:val="24"/>
          <w:lang w:val="en-GB"/>
        </w:rPr>
        <w:t xml:space="preserve"> for an MFI </w:t>
      </w:r>
      <w:r w:rsidR="009D3F8A">
        <w:rPr>
          <w:rFonts w:eastAsia="Times New Roman" w:cstheme="minorHAnsi"/>
          <w:color w:val="000000" w:themeColor="text1"/>
          <w:kern w:val="20"/>
          <w:sz w:val="24"/>
          <w:szCs w:val="24"/>
          <w:lang w:val="en-GB"/>
        </w:rPr>
        <w:t xml:space="preserve">to </w:t>
      </w:r>
      <w:r>
        <w:rPr>
          <w:rFonts w:eastAsia="Times New Roman" w:cstheme="minorHAnsi"/>
          <w:color w:val="000000" w:themeColor="text1"/>
          <w:kern w:val="20"/>
          <w:sz w:val="24"/>
          <w:szCs w:val="24"/>
          <w:lang w:val="en-GB"/>
        </w:rPr>
        <w:t>operat</w:t>
      </w:r>
      <w:r w:rsidR="009D3F8A">
        <w:rPr>
          <w:rFonts w:eastAsia="Times New Roman" w:cstheme="minorHAnsi"/>
          <w:color w:val="000000" w:themeColor="text1"/>
          <w:kern w:val="20"/>
          <w:sz w:val="24"/>
          <w:szCs w:val="24"/>
          <w:lang w:val="en-GB"/>
        </w:rPr>
        <w:t>e</w:t>
      </w:r>
      <w:r>
        <w:rPr>
          <w:rFonts w:eastAsia="Times New Roman" w:cstheme="minorHAnsi"/>
          <w:color w:val="000000" w:themeColor="text1"/>
          <w:kern w:val="20"/>
          <w:sz w:val="24"/>
          <w:szCs w:val="24"/>
          <w:lang w:val="en-GB"/>
        </w:rPr>
        <w:t>.</w:t>
      </w:r>
    </w:p>
    <w:p w14:paraId="75482D60" w14:textId="77777777" w:rsidR="00CB3F21" w:rsidRDefault="00CB3F21" w:rsidP="008B0032">
      <w:pPr>
        <w:spacing w:after="0" w:line="240" w:lineRule="auto"/>
        <w:jc w:val="both"/>
        <w:rPr>
          <w:rFonts w:eastAsia="Times New Roman" w:cstheme="minorHAnsi"/>
          <w:color w:val="000000" w:themeColor="text1"/>
          <w:kern w:val="20"/>
          <w:sz w:val="24"/>
          <w:szCs w:val="24"/>
          <w:lang w:val="en-GB"/>
        </w:rPr>
      </w:pPr>
    </w:p>
    <w:p w14:paraId="6BCEA064" w14:textId="733A3F45" w:rsidR="0008528B" w:rsidRPr="004F10B2" w:rsidRDefault="00BF7DE7" w:rsidP="008B0032">
      <w:pPr>
        <w:spacing w:after="0" w:line="240" w:lineRule="auto"/>
        <w:jc w:val="both"/>
        <w:rPr>
          <w:rFonts w:eastAsia="Times New Roman" w:cstheme="minorHAnsi"/>
          <w:color w:val="000000" w:themeColor="text1"/>
          <w:kern w:val="20"/>
          <w:sz w:val="24"/>
          <w:szCs w:val="24"/>
          <w:lang w:val="en-GB"/>
        </w:rPr>
      </w:pPr>
      <w:r>
        <w:rPr>
          <w:rFonts w:eastAsia="Times New Roman" w:cstheme="minorHAnsi"/>
          <w:color w:val="000000" w:themeColor="text1"/>
          <w:kern w:val="20"/>
          <w:sz w:val="24"/>
          <w:szCs w:val="24"/>
          <w:lang w:val="en-GB"/>
        </w:rPr>
        <w:t>Therefore, the bidder should clearly mention the</w:t>
      </w:r>
      <w:r w:rsidR="00CB3F21">
        <w:rPr>
          <w:rFonts w:eastAsia="Times New Roman" w:cstheme="minorHAnsi"/>
          <w:color w:val="000000" w:themeColor="text1"/>
          <w:kern w:val="20"/>
          <w:sz w:val="24"/>
          <w:szCs w:val="24"/>
          <w:lang w:val="en-GB"/>
        </w:rPr>
        <w:t xml:space="preserve"> </w:t>
      </w:r>
      <w:r>
        <w:rPr>
          <w:rFonts w:eastAsia="Times New Roman" w:cstheme="minorHAnsi"/>
          <w:color w:val="000000" w:themeColor="text1"/>
          <w:kern w:val="20"/>
          <w:sz w:val="24"/>
          <w:szCs w:val="24"/>
          <w:lang w:val="en-GB"/>
        </w:rPr>
        <w:t xml:space="preserve">net </w:t>
      </w:r>
      <w:r w:rsidR="00CB3F21">
        <w:rPr>
          <w:rFonts w:eastAsia="Times New Roman" w:cstheme="minorHAnsi"/>
          <w:color w:val="000000" w:themeColor="text1"/>
          <w:kern w:val="20"/>
          <w:sz w:val="24"/>
          <w:szCs w:val="24"/>
          <w:lang w:val="en-GB"/>
        </w:rPr>
        <w:t xml:space="preserve">aggregate interest / service charge </w:t>
      </w:r>
      <w:r w:rsidR="00233935">
        <w:rPr>
          <w:rFonts w:eastAsia="Times New Roman" w:cstheme="minorHAnsi"/>
          <w:color w:val="000000" w:themeColor="text1"/>
          <w:kern w:val="20"/>
          <w:sz w:val="24"/>
          <w:szCs w:val="24"/>
          <w:lang w:val="en-GB"/>
        </w:rPr>
        <w:t>per annum that it will</w:t>
      </w:r>
      <w:r w:rsidR="00CB3F21">
        <w:rPr>
          <w:rFonts w:eastAsia="Times New Roman" w:cstheme="minorHAnsi"/>
          <w:color w:val="000000" w:themeColor="text1"/>
          <w:kern w:val="20"/>
          <w:sz w:val="24"/>
          <w:szCs w:val="24"/>
          <w:lang w:val="en-GB"/>
        </w:rPr>
        <w:t xml:space="preserve"> charge to the beneficiaries. The net aggregate interest / service charge </w:t>
      </w:r>
      <w:r w:rsidR="00233935">
        <w:rPr>
          <w:rFonts w:eastAsia="Times New Roman" w:cstheme="minorHAnsi"/>
          <w:color w:val="000000" w:themeColor="text1"/>
          <w:kern w:val="20"/>
          <w:sz w:val="24"/>
          <w:szCs w:val="24"/>
          <w:lang w:val="en-GB"/>
        </w:rPr>
        <w:t xml:space="preserve">per annum </w:t>
      </w:r>
      <w:r w:rsidR="00CB3F21">
        <w:rPr>
          <w:rFonts w:eastAsia="Times New Roman" w:cstheme="minorHAnsi"/>
          <w:color w:val="000000" w:themeColor="text1"/>
          <w:kern w:val="20"/>
          <w:sz w:val="24"/>
          <w:szCs w:val="24"/>
          <w:lang w:val="en-GB"/>
        </w:rPr>
        <w:t>sh</w:t>
      </w:r>
      <w:r w:rsidR="00233935">
        <w:rPr>
          <w:rFonts w:eastAsia="Times New Roman" w:cstheme="minorHAnsi"/>
          <w:color w:val="000000" w:themeColor="text1"/>
          <w:kern w:val="20"/>
          <w:sz w:val="24"/>
          <w:szCs w:val="24"/>
          <w:lang w:val="en-GB"/>
        </w:rPr>
        <w:t>all</w:t>
      </w:r>
      <w:r w:rsidR="00CB3F21">
        <w:rPr>
          <w:rFonts w:eastAsia="Times New Roman" w:cstheme="minorHAnsi"/>
          <w:color w:val="000000" w:themeColor="text1"/>
          <w:kern w:val="20"/>
          <w:sz w:val="24"/>
          <w:szCs w:val="24"/>
          <w:lang w:val="en-GB"/>
        </w:rPr>
        <w:t xml:space="preserve"> not be more than 10%. </w:t>
      </w:r>
      <w:r w:rsidR="00233935">
        <w:rPr>
          <w:rFonts w:eastAsia="Times New Roman" w:cstheme="minorHAnsi"/>
          <w:color w:val="000000" w:themeColor="text1"/>
          <w:kern w:val="20"/>
          <w:sz w:val="24"/>
          <w:szCs w:val="24"/>
          <w:lang w:val="en-GB"/>
        </w:rPr>
        <w:t>S</w:t>
      </w:r>
      <w:r w:rsidR="00CB3F21">
        <w:rPr>
          <w:rFonts w:eastAsia="Times New Roman" w:cstheme="minorHAnsi"/>
          <w:color w:val="000000" w:themeColor="text1"/>
          <w:kern w:val="20"/>
          <w:sz w:val="24"/>
          <w:szCs w:val="24"/>
          <w:lang w:val="en-GB"/>
        </w:rPr>
        <w:t>ubject to technical experience</w:t>
      </w:r>
      <w:r w:rsidR="00233935">
        <w:rPr>
          <w:rFonts w:eastAsia="Times New Roman" w:cstheme="minorHAnsi"/>
          <w:color w:val="000000" w:themeColor="text1"/>
          <w:kern w:val="20"/>
          <w:sz w:val="24"/>
          <w:szCs w:val="24"/>
          <w:lang w:val="en-GB"/>
        </w:rPr>
        <w:t xml:space="preserve">, the MFI will be selected </w:t>
      </w:r>
      <w:r w:rsidR="00E143A6">
        <w:rPr>
          <w:rFonts w:eastAsia="Times New Roman" w:cstheme="minorHAnsi"/>
          <w:color w:val="000000" w:themeColor="text1"/>
          <w:kern w:val="20"/>
          <w:sz w:val="24"/>
          <w:szCs w:val="24"/>
          <w:lang w:val="en-GB"/>
        </w:rPr>
        <w:t>who</w:t>
      </w:r>
      <w:r w:rsidR="00A60129">
        <w:rPr>
          <w:rFonts w:eastAsia="Times New Roman" w:cstheme="minorHAnsi"/>
          <w:color w:val="000000" w:themeColor="text1"/>
          <w:kern w:val="20"/>
          <w:sz w:val="24"/>
          <w:szCs w:val="24"/>
          <w:lang w:val="en-GB"/>
        </w:rPr>
        <w:t xml:space="preserve"> will quote the</w:t>
      </w:r>
      <w:r w:rsidR="00233935">
        <w:rPr>
          <w:rFonts w:eastAsia="Times New Roman" w:cstheme="minorHAnsi"/>
          <w:color w:val="000000" w:themeColor="text1"/>
          <w:kern w:val="20"/>
          <w:sz w:val="24"/>
          <w:szCs w:val="24"/>
          <w:lang w:val="en-GB"/>
        </w:rPr>
        <w:t xml:space="preserve"> lowest net aggregate interest / service charge per annum. </w:t>
      </w:r>
      <w:r w:rsidR="00CB3F21">
        <w:rPr>
          <w:rFonts w:eastAsia="Times New Roman" w:cstheme="minorHAnsi"/>
          <w:color w:val="000000" w:themeColor="text1"/>
          <w:kern w:val="20"/>
          <w:sz w:val="24"/>
          <w:szCs w:val="24"/>
          <w:lang w:val="en-GB"/>
        </w:rPr>
        <w:t xml:space="preserve"> Any bidder who will bid net aggregate interest / service charge </w:t>
      </w:r>
      <w:r w:rsidR="00233935">
        <w:rPr>
          <w:rFonts w:eastAsia="Times New Roman" w:cstheme="minorHAnsi"/>
          <w:color w:val="000000" w:themeColor="text1"/>
          <w:kern w:val="20"/>
          <w:sz w:val="24"/>
          <w:szCs w:val="24"/>
          <w:lang w:val="en-GB"/>
        </w:rPr>
        <w:t xml:space="preserve">per annum </w:t>
      </w:r>
      <w:r w:rsidR="00CB3F21">
        <w:rPr>
          <w:rFonts w:eastAsia="Times New Roman" w:cstheme="minorHAnsi"/>
          <w:color w:val="000000" w:themeColor="text1"/>
          <w:kern w:val="20"/>
          <w:sz w:val="24"/>
          <w:szCs w:val="24"/>
          <w:lang w:val="en-GB"/>
        </w:rPr>
        <w:t>more than 10% will not be considered</w:t>
      </w:r>
      <w:r w:rsidR="001B40FC">
        <w:rPr>
          <w:rFonts w:eastAsia="Times New Roman" w:cstheme="minorHAnsi"/>
          <w:color w:val="000000" w:themeColor="text1"/>
          <w:kern w:val="20"/>
          <w:sz w:val="24"/>
          <w:szCs w:val="24"/>
          <w:lang w:val="en-GB"/>
        </w:rPr>
        <w:t xml:space="preserve"> for evaluation</w:t>
      </w:r>
      <w:r w:rsidR="00CB3F21">
        <w:rPr>
          <w:rFonts w:eastAsia="Times New Roman" w:cstheme="minorHAnsi"/>
          <w:color w:val="000000" w:themeColor="text1"/>
          <w:kern w:val="20"/>
          <w:sz w:val="24"/>
          <w:szCs w:val="24"/>
          <w:lang w:val="en-GB"/>
        </w:rPr>
        <w:t xml:space="preserve">.  </w:t>
      </w:r>
      <w:r w:rsidR="005E400F" w:rsidRPr="004F10B2">
        <w:rPr>
          <w:rFonts w:eastAsia="Times New Roman" w:cstheme="minorHAnsi"/>
          <w:color w:val="000000" w:themeColor="text1"/>
          <w:kern w:val="20"/>
          <w:sz w:val="24"/>
          <w:szCs w:val="24"/>
          <w:lang w:val="en-GB"/>
        </w:rPr>
        <w:t>SLTC</w:t>
      </w:r>
      <w:r w:rsidR="000D50E0" w:rsidRPr="004F10B2">
        <w:rPr>
          <w:rFonts w:eastAsia="Times New Roman" w:cstheme="minorHAnsi"/>
          <w:color w:val="000000" w:themeColor="text1"/>
          <w:kern w:val="20"/>
          <w:sz w:val="24"/>
          <w:szCs w:val="24"/>
          <w:lang w:val="en-GB"/>
        </w:rPr>
        <w:t>P</w:t>
      </w:r>
      <w:r w:rsidR="005E400F" w:rsidRPr="004F10B2">
        <w:rPr>
          <w:rFonts w:eastAsia="Times New Roman" w:cstheme="minorHAnsi"/>
          <w:color w:val="000000" w:themeColor="text1"/>
          <w:kern w:val="20"/>
          <w:sz w:val="24"/>
          <w:szCs w:val="24"/>
          <w:lang w:val="en-GB"/>
        </w:rPr>
        <w:t>L will not charge any fund cost</w:t>
      </w:r>
      <w:r>
        <w:rPr>
          <w:rFonts w:eastAsia="Times New Roman" w:cstheme="minorHAnsi"/>
          <w:color w:val="000000" w:themeColor="text1"/>
          <w:kern w:val="20"/>
          <w:sz w:val="24"/>
          <w:szCs w:val="24"/>
          <w:lang w:val="en-GB"/>
        </w:rPr>
        <w:t>.</w:t>
      </w:r>
    </w:p>
    <w:p w14:paraId="49C30F57" w14:textId="6F9D81AF" w:rsidR="00382BFF" w:rsidRDefault="00382BFF" w:rsidP="008B0032">
      <w:pPr>
        <w:spacing w:after="0" w:line="240" w:lineRule="auto"/>
        <w:jc w:val="both"/>
        <w:rPr>
          <w:rFonts w:eastAsia="Calibri" w:cstheme="minorHAnsi"/>
          <w:color w:val="FF0000"/>
          <w:sz w:val="24"/>
          <w:szCs w:val="24"/>
        </w:rPr>
      </w:pPr>
    </w:p>
    <w:p w14:paraId="49325A63" w14:textId="74FA84BC" w:rsidR="001506FF" w:rsidRPr="008B0032" w:rsidRDefault="001506FF" w:rsidP="008B0032">
      <w:pPr>
        <w:spacing w:after="0" w:line="240" w:lineRule="auto"/>
        <w:jc w:val="both"/>
        <w:rPr>
          <w:rFonts w:eastAsia="Calibri" w:cstheme="minorHAnsi"/>
          <w:color w:val="000000" w:themeColor="text1"/>
          <w:sz w:val="24"/>
          <w:szCs w:val="24"/>
        </w:rPr>
      </w:pPr>
      <w:r w:rsidRPr="008B0032">
        <w:rPr>
          <w:rFonts w:eastAsia="Calibri" w:cstheme="minorHAnsi"/>
          <w:color w:val="000000" w:themeColor="text1"/>
          <w:sz w:val="24"/>
          <w:szCs w:val="24"/>
        </w:rPr>
        <w:t xml:space="preserve">After 5 years 50 percent of the Fund recovered from beneficiaries will be utilized for area development within the limits of </w:t>
      </w:r>
      <w:proofErr w:type="spellStart"/>
      <w:r w:rsidRPr="008B0032">
        <w:rPr>
          <w:rFonts w:eastAsia="Calibri" w:cstheme="minorHAnsi"/>
          <w:color w:val="000000" w:themeColor="text1"/>
          <w:sz w:val="24"/>
          <w:szCs w:val="24"/>
        </w:rPr>
        <w:t>Kutubjom</w:t>
      </w:r>
      <w:proofErr w:type="spellEnd"/>
      <w:r w:rsidRPr="008B0032">
        <w:rPr>
          <w:rFonts w:eastAsia="Calibri" w:cstheme="minorHAnsi"/>
          <w:color w:val="000000" w:themeColor="text1"/>
          <w:sz w:val="24"/>
          <w:szCs w:val="24"/>
        </w:rPr>
        <w:t xml:space="preserve"> Union, if there is any need felt for the same. Any such area development program is to be jointly agreed upon by SLTCPL authorities, and officials of </w:t>
      </w:r>
      <w:proofErr w:type="spellStart"/>
      <w:r w:rsidRPr="008B0032">
        <w:rPr>
          <w:rFonts w:eastAsia="Calibri" w:cstheme="minorHAnsi"/>
          <w:color w:val="000000" w:themeColor="text1"/>
          <w:sz w:val="24"/>
          <w:szCs w:val="24"/>
        </w:rPr>
        <w:t>Maheshkhali</w:t>
      </w:r>
      <w:proofErr w:type="spellEnd"/>
      <w:r w:rsidRPr="008B0032">
        <w:rPr>
          <w:rFonts w:eastAsia="Calibri" w:cstheme="minorHAnsi"/>
          <w:color w:val="000000" w:themeColor="text1"/>
          <w:sz w:val="24"/>
          <w:szCs w:val="24"/>
        </w:rPr>
        <w:t xml:space="preserve"> </w:t>
      </w:r>
      <w:proofErr w:type="spellStart"/>
      <w:r w:rsidRPr="008B0032">
        <w:rPr>
          <w:rFonts w:eastAsia="Calibri" w:cstheme="minorHAnsi"/>
          <w:color w:val="000000" w:themeColor="text1"/>
          <w:sz w:val="24"/>
          <w:szCs w:val="24"/>
        </w:rPr>
        <w:t>Upazila</w:t>
      </w:r>
      <w:proofErr w:type="spellEnd"/>
      <w:r w:rsidRPr="008B0032">
        <w:rPr>
          <w:rFonts w:eastAsia="Calibri" w:cstheme="minorHAnsi"/>
          <w:color w:val="000000" w:themeColor="text1"/>
          <w:sz w:val="24"/>
          <w:szCs w:val="24"/>
        </w:rPr>
        <w:t xml:space="preserve"> and </w:t>
      </w:r>
      <w:proofErr w:type="spellStart"/>
      <w:r w:rsidRPr="008B0032">
        <w:rPr>
          <w:rFonts w:eastAsia="Calibri" w:cstheme="minorHAnsi"/>
          <w:color w:val="000000" w:themeColor="text1"/>
          <w:sz w:val="24"/>
          <w:szCs w:val="24"/>
        </w:rPr>
        <w:t>Kutubjom</w:t>
      </w:r>
      <w:proofErr w:type="spellEnd"/>
      <w:r w:rsidRPr="008B0032">
        <w:rPr>
          <w:rFonts w:eastAsia="Calibri" w:cstheme="minorHAnsi"/>
          <w:color w:val="000000" w:themeColor="text1"/>
          <w:sz w:val="24"/>
          <w:szCs w:val="24"/>
        </w:rPr>
        <w:t xml:space="preserve"> Union Parishad. The remaining 50 percent of the recovered Fund will be utilized by the Summit Group for Corporate Social Responsibility program for any of their other projects.</w:t>
      </w:r>
    </w:p>
    <w:p w14:paraId="68EDC0B1" w14:textId="77777777" w:rsidR="001506FF" w:rsidRPr="008B0032" w:rsidRDefault="001506FF" w:rsidP="008B0032">
      <w:pPr>
        <w:spacing w:after="0" w:line="240" w:lineRule="auto"/>
        <w:rPr>
          <w:rStyle w:val="fontstyle01"/>
          <w:rFonts w:asciiTheme="minorHAnsi" w:hAnsiTheme="minorHAnsi" w:cstheme="minorHAnsi"/>
        </w:rPr>
      </w:pPr>
    </w:p>
    <w:p w14:paraId="2C542729" w14:textId="34A46D79" w:rsidR="00D52076" w:rsidRPr="008B0032" w:rsidRDefault="007061B6" w:rsidP="008B0032">
      <w:pPr>
        <w:pStyle w:val="ListParagraph"/>
        <w:numPr>
          <w:ilvl w:val="0"/>
          <w:numId w:val="21"/>
        </w:numPr>
        <w:spacing w:after="0" w:line="240" w:lineRule="auto"/>
        <w:rPr>
          <w:rStyle w:val="fontstyle01"/>
          <w:rFonts w:asciiTheme="minorHAnsi" w:hAnsiTheme="minorHAnsi" w:cstheme="minorHAnsi"/>
        </w:rPr>
      </w:pPr>
      <w:r w:rsidRPr="008B0032">
        <w:rPr>
          <w:rStyle w:val="fontstyle01"/>
          <w:rFonts w:asciiTheme="minorHAnsi" w:hAnsiTheme="minorHAnsi" w:cstheme="minorHAnsi"/>
        </w:rPr>
        <w:t>MFI’S ELIGIBILITY AND QUALIFICATION CRITERIA</w:t>
      </w:r>
    </w:p>
    <w:p w14:paraId="336F1FD8" w14:textId="08056B25" w:rsidR="006E549F" w:rsidRPr="008B0032" w:rsidRDefault="006E549F" w:rsidP="008B0032">
      <w:pPr>
        <w:spacing w:after="0" w:line="240" w:lineRule="auto"/>
        <w:rPr>
          <w:rStyle w:val="fontstyle01"/>
          <w:rFonts w:asciiTheme="minorHAnsi" w:hAnsiTheme="minorHAnsi" w:cstheme="minorHAnsi"/>
        </w:rPr>
      </w:pPr>
      <w:r w:rsidRPr="008B0032">
        <w:rPr>
          <w:rFonts w:cstheme="minorHAnsi"/>
          <w:color w:val="000000"/>
          <w:sz w:val="24"/>
          <w:szCs w:val="24"/>
        </w:rPr>
        <w:t xml:space="preserve">Any local or national </w:t>
      </w:r>
      <w:r w:rsidR="00241B0B" w:rsidRPr="008B0032">
        <w:rPr>
          <w:rFonts w:cstheme="minorHAnsi"/>
          <w:color w:val="000000"/>
          <w:sz w:val="24"/>
          <w:szCs w:val="24"/>
        </w:rPr>
        <w:t>organization</w:t>
      </w:r>
      <w:r w:rsidRPr="008B0032">
        <w:rPr>
          <w:rFonts w:cstheme="minorHAnsi"/>
          <w:color w:val="000000"/>
          <w:sz w:val="24"/>
          <w:szCs w:val="24"/>
        </w:rPr>
        <w:t xml:space="preserve"> meeting the below </w:t>
      </w:r>
      <w:proofErr w:type="spellStart"/>
      <w:r w:rsidRPr="008B0032">
        <w:rPr>
          <w:rFonts w:cstheme="minorHAnsi"/>
          <w:color w:val="000000"/>
          <w:sz w:val="24"/>
          <w:szCs w:val="24"/>
        </w:rPr>
        <w:t>programme</w:t>
      </w:r>
      <w:proofErr w:type="spellEnd"/>
      <w:r w:rsidRPr="008B0032">
        <w:rPr>
          <w:rFonts w:cstheme="minorHAnsi"/>
          <w:color w:val="000000"/>
          <w:sz w:val="24"/>
          <w:szCs w:val="24"/>
        </w:rPr>
        <w:t>-related criteria and administrative requirements are encouraged to submit an Expression of Interest.</w:t>
      </w:r>
    </w:p>
    <w:p w14:paraId="4925740A" w14:textId="77777777" w:rsidR="006E549F" w:rsidRPr="008B0032" w:rsidRDefault="006E549F" w:rsidP="00370A9F">
      <w:pPr>
        <w:pStyle w:val="ListParagraph"/>
        <w:numPr>
          <w:ilvl w:val="0"/>
          <w:numId w:val="2"/>
        </w:numPr>
        <w:spacing w:after="0" w:line="240" w:lineRule="auto"/>
        <w:jc w:val="both"/>
        <w:rPr>
          <w:rFonts w:cstheme="minorHAnsi"/>
          <w:sz w:val="24"/>
          <w:szCs w:val="24"/>
        </w:rPr>
      </w:pPr>
      <w:r w:rsidRPr="008B0032">
        <w:rPr>
          <w:rFonts w:cstheme="minorHAnsi"/>
          <w:sz w:val="24"/>
          <w:szCs w:val="24"/>
        </w:rPr>
        <w:t xml:space="preserve">Must have updated registration  certificate under Social Welfare Department or Joint Stock Company  </w:t>
      </w:r>
    </w:p>
    <w:p w14:paraId="3CE183EB"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lastRenderedPageBreak/>
        <w:t>Must haven updated license from Micro Credit  Regulatory Authority (MRA)</w:t>
      </w:r>
    </w:p>
    <w:p w14:paraId="328E9182"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Total turnover of micro credit disbursement not less than 3,20,00,000</w:t>
      </w:r>
    </w:p>
    <w:p w14:paraId="2270F87A"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 xml:space="preserve">A coverage of at least 2500 household under micro credit </w:t>
      </w:r>
    </w:p>
    <w:p w14:paraId="62F92866"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 xml:space="preserve">Must produce most recent audit report of microfinance </w:t>
      </w:r>
      <w:proofErr w:type="spellStart"/>
      <w:r w:rsidRPr="008B0032">
        <w:rPr>
          <w:rFonts w:cstheme="minorHAnsi"/>
          <w:sz w:val="24"/>
          <w:szCs w:val="24"/>
        </w:rPr>
        <w:t>programme</w:t>
      </w:r>
      <w:proofErr w:type="spellEnd"/>
    </w:p>
    <w:p w14:paraId="0B8FC738"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 xml:space="preserve">Must have office set up at </w:t>
      </w:r>
      <w:proofErr w:type="spellStart"/>
      <w:r w:rsidRPr="008B0032">
        <w:rPr>
          <w:rFonts w:cstheme="minorHAnsi"/>
          <w:sz w:val="24"/>
          <w:szCs w:val="24"/>
        </w:rPr>
        <w:t>Moheshkhali</w:t>
      </w:r>
      <w:proofErr w:type="spellEnd"/>
    </w:p>
    <w:p w14:paraId="25DA73FB" w14:textId="6BF2812C"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 xml:space="preserve">Must have micro Finance </w:t>
      </w:r>
      <w:proofErr w:type="spellStart"/>
      <w:r w:rsidRPr="008B0032">
        <w:rPr>
          <w:rFonts w:cstheme="minorHAnsi"/>
          <w:sz w:val="24"/>
          <w:szCs w:val="24"/>
        </w:rPr>
        <w:t>programme</w:t>
      </w:r>
      <w:proofErr w:type="spellEnd"/>
      <w:r w:rsidRPr="008B0032">
        <w:rPr>
          <w:rFonts w:cstheme="minorHAnsi"/>
          <w:sz w:val="24"/>
          <w:szCs w:val="24"/>
        </w:rPr>
        <w:t xml:space="preserve"> at </w:t>
      </w:r>
      <w:proofErr w:type="spellStart"/>
      <w:r w:rsidRPr="008B0032">
        <w:rPr>
          <w:rFonts w:cstheme="minorHAnsi"/>
          <w:sz w:val="24"/>
          <w:szCs w:val="24"/>
        </w:rPr>
        <w:t>Moheshkhali</w:t>
      </w:r>
      <w:proofErr w:type="spellEnd"/>
      <w:r w:rsidR="00FC1DA6">
        <w:rPr>
          <w:rFonts w:cstheme="minorHAnsi"/>
          <w:sz w:val="24"/>
          <w:szCs w:val="24"/>
        </w:rPr>
        <w:t xml:space="preserve"> preferably at </w:t>
      </w:r>
      <w:proofErr w:type="spellStart"/>
      <w:r w:rsidR="00FC1DA6">
        <w:rPr>
          <w:rFonts w:cstheme="minorHAnsi"/>
          <w:sz w:val="24"/>
          <w:szCs w:val="24"/>
        </w:rPr>
        <w:t>Kutubjom</w:t>
      </w:r>
      <w:proofErr w:type="spellEnd"/>
      <w:r w:rsidR="00FC1DA6">
        <w:rPr>
          <w:rFonts w:cstheme="minorHAnsi"/>
          <w:sz w:val="24"/>
          <w:szCs w:val="24"/>
        </w:rPr>
        <w:t xml:space="preserve"> Union</w:t>
      </w:r>
      <w:r w:rsidRPr="008B0032">
        <w:rPr>
          <w:rFonts w:cstheme="minorHAnsi"/>
          <w:sz w:val="24"/>
          <w:szCs w:val="24"/>
        </w:rPr>
        <w:t xml:space="preserve"> or Cox’s Bazar District</w:t>
      </w:r>
    </w:p>
    <w:p w14:paraId="48A02658" w14:textId="5BFD0D39"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 xml:space="preserve">Must </w:t>
      </w:r>
      <w:r w:rsidR="00BE286F" w:rsidRPr="008B0032">
        <w:rPr>
          <w:rFonts w:cstheme="minorHAnsi"/>
          <w:sz w:val="24"/>
          <w:szCs w:val="24"/>
        </w:rPr>
        <w:t xml:space="preserve">have partnership with </w:t>
      </w:r>
      <w:r w:rsidRPr="008B0032">
        <w:rPr>
          <w:rFonts w:cstheme="minorHAnsi"/>
          <w:sz w:val="24"/>
          <w:szCs w:val="24"/>
        </w:rPr>
        <w:t>PKSF</w:t>
      </w:r>
    </w:p>
    <w:p w14:paraId="42EBE6B8"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Must produce evidence for duration  of micro finance operation not less than 5 years</w:t>
      </w:r>
    </w:p>
    <w:p w14:paraId="6EFEF822"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Must produce evidence of trained and experience micro finance  staff  ( a list of micro finance staff  with qualification and years  of experience in credit disbursement and recovery)</w:t>
      </w:r>
    </w:p>
    <w:p w14:paraId="468221A5" w14:textId="77777777" w:rsidR="006E549F" w:rsidRPr="008B0032" w:rsidRDefault="006E549F" w:rsidP="008B0032">
      <w:pPr>
        <w:pStyle w:val="ListParagraph"/>
        <w:numPr>
          <w:ilvl w:val="0"/>
          <w:numId w:val="2"/>
        </w:numPr>
        <w:spacing w:after="0" w:line="240" w:lineRule="auto"/>
        <w:rPr>
          <w:rFonts w:cstheme="minorHAnsi"/>
          <w:sz w:val="24"/>
          <w:szCs w:val="24"/>
        </w:rPr>
      </w:pPr>
      <w:r w:rsidRPr="008B0032">
        <w:rPr>
          <w:rFonts w:cstheme="minorHAnsi"/>
          <w:sz w:val="24"/>
          <w:szCs w:val="24"/>
        </w:rPr>
        <w:t>Most recent b</w:t>
      </w:r>
      <w:r w:rsidR="00535CE7" w:rsidRPr="008B0032">
        <w:rPr>
          <w:rFonts w:cstheme="minorHAnsi"/>
          <w:sz w:val="24"/>
          <w:szCs w:val="24"/>
        </w:rPr>
        <w:t>ank</w:t>
      </w:r>
      <w:r w:rsidRPr="008B0032">
        <w:rPr>
          <w:rFonts w:cstheme="minorHAnsi"/>
          <w:sz w:val="24"/>
          <w:szCs w:val="24"/>
        </w:rPr>
        <w:t xml:space="preserve"> statement of micro finance fund</w:t>
      </w:r>
    </w:p>
    <w:p w14:paraId="171B3220" w14:textId="77777777" w:rsidR="006E549F" w:rsidRPr="008B0032" w:rsidRDefault="006E549F" w:rsidP="008B0032">
      <w:pPr>
        <w:pStyle w:val="ListParagraph"/>
        <w:spacing w:after="0" w:line="240" w:lineRule="auto"/>
        <w:rPr>
          <w:rFonts w:cstheme="minorHAnsi"/>
          <w:sz w:val="24"/>
          <w:szCs w:val="24"/>
        </w:rPr>
      </w:pPr>
    </w:p>
    <w:p w14:paraId="095EC607" w14:textId="0C14E597" w:rsidR="006E549F" w:rsidRPr="008B0032" w:rsidRDefault="006E549F" w:rsidP="008B0032">
      <w:pPr>
        <w:spacing w:after="0" w:line="240" w:lineRule="auto"/>
        <w:rPr>
          <w:rFonts w:cstheme="minorHAnsi"/>
          <w:sz w:val="24"/>
          <w:szCs w:val="24"/>
        </w:rPr>
      </w:pPr>
      <w:r w:rsidRPr="008B0032">
        <w:rPr>
          <w:rFonts w:cstheme="minorHAnsi"/>
          <w:sz w:val="24"/>
          <w:szCs w:val="24"/>
        </w:rPr>
        <w:t xml:space="preserve">The identified MFI should submit a </w:t>
      </w:r>
      <w:r w:rsidR="00535CE7" w:rsidRPr="008B0032">
        <w:rPr>
          <w:rFonts w:cstheme="minorHAnsi"/>
          <w:sz w:val="24"/>
          <w:szCs w:val="24"/>
        </w:rPr>
        <w:t xml:space="preserve">proposal </w:t>
      </w:r>
      <w:r w:rsidR="00FD602F">
        <w:rPr>
          <w:rFonts w:cstheme="minorHAnsi"/>
          <w:sz w:val="24"/>
          <w:szCs w:val="24"/>
        </w:rPr>
        <w:t>with required documents stated in the Section of 7 of this call</w:t>
      </w:r>
      <w:r w:rsidR="00AE11D1" w:rsidRPr="008B0032">
        <w:rPr>
          <w:rFonts w:cstheme="minorHAnsi"/>
          <w:sz w:val="24"/>
          <w:szCs w:val="24"/>
        </w:rPr>
        <w:t xml:space="preserve"> </w:t>
      </w:r>
      <w:r w:rsidR="00535CE7" w:rsidRPr="008B0032">
        <w:rPr>
          <w:rFonts w:cstheme="minorHAnsi"/>
          <w:sz w:val="24"/>
          <w:szCs w:val="24"/>
        </w:rPr>
        <w:t>to SLTC</w:t>
      </w:r>
      <w:r w:rsidR="00FD602F">
        <w:rPr>
          <w:rFonts w:cstheme="minorHAnsi"/>
          <w:sz w:val="24"/>
          <w:szCs w:val="24"/>
        </w:rPr>
        <w:t>P</w:t>
      </w:r>
      <w:r w:rsidR="00535CE7" w:rsidRPr="008B0032">
        <w:rPr>
          <w:rFonts w:cstheme="minorHAnsi"/>
          <w:sz w:val="24"/>
          <w:szCs w:val="24"/>
        </w:rPr>
        <w:t>L through YPSA</w:t>
      </w:r>
      <w:r w:rsidRPr="008B0032">
        <w:rPr>
          <w:rFonts w:cstheme="minorHAnsi"/>
          <w:sz w:val="24"/>
          <w:szCs w:val="24"/>
        </w:rPr>
        <w:t xml:space="preserve"> addressing these criteria and attaching the entire evidences, certificates and MRA license.  </w:t>
      </w:r>
    </w:p>
    <w:p w14:paraId="1A2B94D5" w14:textId="77777777" w:rsidR="008B0032" w:rsidRDefault="008B0032" w:rsidP="008B0032">
      <w:pPr>
        <w:spacing w:after="0" w:line="240" w:lineRule="auto"/>
        <w:rPr>
          <w:rFonts w:cstheme="minorHAnsi"/>
          <w:b/>
          <w:bCs/>
          <w:color w:val="000000"/>
          <w:sz w:val="24"/>
          <w:szCs w:val="24"/>
        </w:rPr>
      </w:pPr>
    </w:p>
    <w:p w14:paraId="06912E16" w14:textId="05013D54" w:rsidR="004101EC" w:rsidRPr="008B0032" w:rsidRDefault="004101EC" w:rsidP="008B0032">
      <w:pPr>
        <w:pStyle w:val="ListParagraph"/>
        <w:numPr>
          <w:ilvl w:val="0"/>
          <w:numId w:val="21"/>
        </w:numPr>
        <w:spacing w:after="0" w:line="240" w:lineRule="auto"/>
        <w:rPr>
          <w:rFonts w:cstheme="minorHAnsi"/>
          <w:b/>
          <w:bCs/>
          <w:color w:val="000000"/>
          <w:sz w:val="24"/>
          <w:szCs w:val="24"/>
        </w:rPr>
      </w:pPr>
      <w:r w:rsidRPr="008B0032">
        <w:rPr>
          <w:rFonts w:cstheme="minorHAnsi"/>
          <w:b/>
          <w:bCs/>
          <w:color w:val="000000"/>
          <w:sz w:val="24"/>
          <w:szCs w:val="24"/>
        </w:rPr>
        <w:t xml:space="preserve">REQUIRED DOCUMENTS </w:t>
      </w:r>
    </w:p>
    <w:p w14:paraId="0AA1C761" w14:textId="029536E6" w:rsidR="00535CE7" w:rsidRPr="008B0032" w:rsidRDefault="005B15A5" w:rsidP="008B0032">
      <w:pPr>
        <w:spacing w:after="0" w:line="240" w:lineRule="auto"/>
        <w:rPr>
          <w:rFonts w:cstheme="minorHAnsi"/>
          <w:color w:val="000000"/>
          <w:sz w:val="24"/>
          <w:szCs w:val="24"/>
        </w:rPr>
      </w:pPr>
      <w:r w:rsidRPr="008B0032">
        <w:rPr>
          <w:rFonts w:cstheme="minorHAnsi"/>
          <w:color w:val="000000"/>
          <w:sz w:val="24"/>
          <w:szCs w:val="24"/>
        </w:rPr>
        <w:t xml:space="preserve">Required </w:t>
      </w:r>
      <w:r w:rsidR="004101EC" w:rsidRPr="008B0032">
        <w:rPr>
          <w:rFonts w:cstheme="minorHAnsi"/>
          <w:color w:val="000000"/>
          <w:sz w:val="24"/>
          <w:szCs w:val="24"/>
        </w:rPr>
        <w:t>following d</w:t>
      </w:r>
      <w:r w:rsidRPr="008B0032">
        <w:rPr>
          <w:rFonts w:cstheme="minorHAnsi"/>
          <w:color w:val="000000"/>
          <w:sz w:val="24"/>
          <w:szCs w:val="24"/>
        </w:rPr>
        <w:t>ocuments to be submitted as part of the Proposal:</w:t>
      </w:r>
    </w:p>
    <w:p w14:paraId="7B6A8F5A" w14:textId="2D5A5FDC" w:rsidR="00535CE7" w:rsidRDefault="00AE11D1" w:rsidP="008B0032">
      <w:pPr>
        <w:pStyle w:val="ListParagraph"/>
        <w:numPr>
          <w:ilvl w:val="0"/>
          <w:numId w:val="9"/>
        </w:numPr>
        <w:spacing w:after="0" w:line="240" w:lineRule="auto"/>
        <w:rPr>
          <w:rFonts w:cstheme="minorHAnsi"/>
          <w:color w:val="000000"/>
          <w:sz w:val="24"/>
          <w:szCs w:val="24"/>
        </w:rPr>
      </w:pPr>
      <w:r w:rsidRPr="008B0032">
        <w:rPr>
          <w:rFonts w:cstheme="minorHAnsi"/>
          <w:color w:val="000000"/>
          <w:sz w:val="24"/>
          <w:szCs w:val="24"/>
        </w:rPr>
        <w:t xml:space="preserve">Technical </w:t>
      </w:r>
      <w:r w:rsidR="005B15A5" w:rsidRPr="008B0032">
        <w:rPr>
          <w:rFonts w:cstheme="minorHAnsi"/>
          <w:color w:val="000000"/>
          <w:sz w:val="24"/>
          <w:szCs w:val="24"/>
        </w:rPr>
        <w:t xml:space="preserve">Proposal </w:t>
      </w:r>
      <w:r w:rsidR="00535CE7" w:rsidRPr="008B0032">
        <w:rPr>
          <w:rFonts w:cstheme="minorHAnsi"/>
          <w:color w:val="000000"/>
          <w:sz w:val="24"/>
          <w:szCs w:val="24"/>
        </w:rPr>
        <w:t>(as per provided format)</w:t>
      </w:r>
    </w:p>
    <w:p w14:paraId="5A4A7320" w14:textId="61A57877" w:rsidR="00FB56D9" w:rsidRPr="00D42444" w:rsidRDefault="00D42444" w:rsidP="008B0032">
      <w:pPr>
        <w:pStyle w:val="ListParagraph"/>
        <w:numPr>
          <w:ilvl w:val="0"/>
          <w:numId w:val="9"/>
        </w:numPr>
        <w:spacing w:after="0" w:line="240" w:lineRule="auto"/>
        <w:rPr>
          <w:rFonts w:cstheme="minorHAnsi"/>
          <w:bCs/>
          <w:color w:val="000000"/>
          <w:sz w:val="24"/>
          <w:szCs w:val="24"/>
        </w:rPr>
      </w:pPr>
      <w:r w:rsidRPr="00D42444">
        <w:rPr>
          <w:rFonts w:cstheme="minorHAnsi"/>
          <w:bCs/>
          <w:sz w:val="24"/>
          <w:szCs w:val="24"/>
        </w:rPr>
        <w:t>5 years business implementation Plan for funding</w:t>
      </w:r>
    </w:p>
    <w:p w14:paraId="7F1C38CF" w14:textId="5EC22D23" w:rsidR="00786896" w:rsidRPr="008B0032" w:rsidRDefault="00786896" w:rsidP="008B0032">
      <w:pPr>
        <w:pStyle w:val="ListParagraph"/>
        <w:numPr>
          <w:ilvl w:val="0"/>
          <w:numId w:val="9"/>
        </w:numPr>
        <w:spacing w:after="0" w:line="240" w:lineRule="auto"/>
        <w:rPr>
          <w:rFonts w:cstheme="minorHAnsi"/>
          <w:color w:val="000000"/>
          <w:sz w:val="24"/>
          <w:szCs w:val="24"/>
        </w:rPr>
      </w:pPr>
      <w:r>
        <w:rPr>
          <w:rFonts w:cstheme="minorHAnsi"/>
          <w:color w:val="000000"/>
          <w:sz w:val="24"/>
          <w:szCs w:val="24"/>
        </w:rPr>
        <w:t>Financial P</w:t>
      </w:r>
      <w:r w:rsidR="00FB56D9">
        <w:rPr>
          <w:rFonts w:cstheme="minorHAnsi"/>
          <w:color w:val="000000"/>
          <w:sz w:val="24"/>
          <w:szCs w:val="24"/>
        </w:rPr>
        <w:t>roposal</w:t>
      </w:r>
    </w:p>
    <w:p w14:paraId="420A7BF6" w14:textId="389B7F35" w:rsidR="00535CE7" w:rsidRPr="008B0032" w:rsidRDefault="00252123" w:rsidP="008B0032">
      <w:pPr>
        <w:pStyle w:val="ListParagraph"/>
        <w:numPr>
          <w:ilvl w:val="0"/>
          <w:numId w:val="9"/>
        </w:numPr>
        <w:spacing w:after="0" w:line="240" w:lineRule="auto"/>
        <w:rPr>
          <w:rFonts w:cstheme="minorHAnsi"/>
          <w:color w:val="000000"/>
          <w:sz w:val="24"/>
          <w:szCs w:val="24"/>
        </w:rPr>
      </w:pPr>
      <w:r w:rsidRPr="008B0032">
        <w:rPr>
          <w:rFonts w:cstheme="minorHAnsi"/>
          <w:color w:val="000000"/>
          <w:sz w:val="24"/>
          <w:szCs w:val="24"/>
        </w:rPr>
        <w:t>Legal documents of MFI (</w:t>
      </w:r>
      <w:proofErr w:type="gramStart"/>
      <w:r w:rsidRPr="008B0032">
        <w:rPr>
          <w:rFonts w:cstheme="minorHAnsi"/>
          <w:color w:val="000000"/>
          <w:sz w:val="24"/>
          <w:szCs w:val="24"/>
        </w:rPr>
        <w:t>e.g.</w:t>
      </w:r>
      <w:proofErr w:type="gramEnd"/>
      <w:r w:rsidRPr="008B0032">
        <w:rPr>
          <w:rFonts w:cstheme="minorHAnsi"/>
          <w:color w:val="000000"/>
          <w:sz w:val="24"/>
          <w:szCs w:val="24"/>
        </w:rPr>
        <w:t xml:space="preserve"> valid NGO Registration, </w:t>
      </w:r>
      <w:r w:rsidR="00535CE7" w:rsidRPr="008B0032">
        <w:rPr>
          <w:rFonts w:cstheme="minorHAnsi"/>
          <w:sz w:val="24"/>
          <w:szCs w:val="24"/>
        </w:rPr>
        <w:t>MRA license</w:t>
      </w:r>
      <w:r w:rsidRPr="008B0032">
        <w:rPr>
          <w:rFonts w:cstheme="minorHAnsi"/>
          <w:color w:val="000000"/>
          <w:sz w:val="24"/>
          <w:szCs w:val="24"/>
        </w:rPr>
        <w:t>, TIN, and other updated</w:t>
      </w:r>
      <w:r w:rsidR="00535CE7" w:rsidRPr="008B0032">
        <w:rPr>
          <w:rFonts w:cstheme="minorHAnsi"/>
          <w:color w:val="000000"/>
          <w:sz w:val="24"/>
          <w:szCs w:val="24"/>
        </w:rPr>
        <w:t xml:space="preserve"> </w:t>
      </w:r>
      <w:r w:rsidRPr="008B0032">
        <w:rPr>
          <w:rFonts w:cstheme="minorHAnsi"/>
          <w:color w:val="000000"/>
          <w:sz w:val="24"/>
          <w:szCs w:val="24"/>
        </w:rPr>
        <w:t>documents) to run the MFI in a legal way</w:t>
      </w:r>
    </w:p>
    <w:p w14:paraId="27426768" w14:textId="77777777" w:rsidR="00535CE7" w:rsidRPr="008B0032" w:rsidRDefault="005B15A5" w:rsidP="008B0032">
      <w:pPr>
        <w:pStyle w:val="ListParagraph"/>
        <w:numPr>
          <w:ilvl w:val="0"/>
          <w:numId w:val="9"/>
        </w:numPr>
        <w:spacing w:after="0" w:line="240" w:lineRule="auto"/>
        <w:rPr>
          <w:rFonts w:cstheme="minorHAnsi"/>
          <w:color w:val="000000"/>
          <w:sz w:val="24"/>
          <w:szCs w:val="24"/>
        </w:rPr>
      </w:pPr>
      <w:r w:rsidRPr="008B0032">
        <w:rPr>
          <w:rFonts w:cstheme="minorHAnsi"/>
          <w:color w:val="000000"/>
          <w:sz w:val="24"/>
          <w:szCs w:val="24"/>
        </w:rPr>
        <w:t xml:space="preserve">Past two years Audited Reports of </w:t>
      </w:r>
      <w:r w:rsidR="00252123" w:rsidRPr="008B0032">
        <w:rPr>
          <w:rFonts w:cstheme="minorHAnsi"/>
          <w:color w:val="000000"/>
          <w:sz w:val="24"/>
          <w:szCs w:val="24"/>
        </w:rPr>
        <w:t>microfinance program/</w:t>
      </w:r>
      <w:r w:rsidRPr="008B0032">
        <w:rPr>
          <w:rFonts w:cstheme="minorHAnsi"/>
          <w:color w:val="000000"/>
          <w:sz w:val="24"/>
          <w:szCs w:val="24"/>
        </w:rPr>
        <w:t>organization</w:t>
      </w:r>
    </w:p>
    <w:p w14:paraId="3985CEDB" w14:textId="77777777" w:rsidR="00252123" w:rsidRPr="008B0032" w:rsidRDefault="00252123" w:rsidP="008B0032">
      <w:pPr>
        <w:pStyle w:val="ListParagraph"/>
        <w:numPr>
          <w:ilvl w:val="0"/>
          <w:numId w:val="9"/>
        </w:numPr>
        <w:spacing w:after="0" w:line="240" w:lineRule="auto"/>
        <w:rPr>
          <w:rFonts w:cstheme="minorHAnsi"/>
          <w:color w:val="000000"/>
          <w:sz w:val="24"/>
          <w:szCs w:val="24"/>
        </w:rPr>
      </w:pPr>
      <w:r w:rsidRPr="008B0032">
        <w:rPr>
          <w:rFonts w:cstheme="minorHAnsi"/>
          <w:sz w:val="24"/>
          <w:szCs w:val="24"/>
        </w:rPr>
        <w:t>Evidence of PKSF funding</w:t>
      </w:r>
    </w:p>
    <w:p w14:paraId="5D5D8BBC" w14:textId="77777777" w:rsidR="00535CE7" w:rsidRPr="008B0032" w:rsidRDefault="00535CE7" w:rsidP="008B0032">
      <w:pPr>
        <w:pStyle w:val="ListParagraph"/>
        <w:numPr>
          <w:ilvl w:val="0"/>
          <w:numId w:val="9"/>
        </w:numPr>
        <w:spacing w:after="0" w:line="240" w:lineRule="auto"/>
        <w:rPr>
          <w:rFonts w:cstheme="minorHAnsi"/>
          <w:sz w:val="24"/>
          <w:szCs w:val="24"/>
        </w:rPr>
      </w:pPr>
      <w:r w:rsidRPr="008B0032">
        <w:rPr>
          <w:rFonts w:cstheme="minorHAnsi"/>
          <w:sz w:val="24"/>
          <w:szCs w:val="24"/>
        </w:rPr>
        <w:t xml:space="preserve">List of offices at </w:t>
      </w:r>
      <w:proofErr w:type="spellStart"/>
      <w:r w:rsidRPr="008B0032">
        <w:rPr>
          <w:rFonts w:cstheme="minorHAnsi"/>
          <w:sz w:val="24"/>
          <w:szCs w:val="24"/>
        </w:rPr>
        <w:t>Moheshkhali</w:t>
      </w:r>
      <w:proofErr w:type="spellEnd"/>
    </w:p>
    <w:p w14:paraId="68C6A5E1" w14:textId="77777777" w:rsidR="00535CE7" w:rsidRPr="008B0032" w:rsidRDefault="00535CE7" w:rsidP="008B0032">
      <w:pPr>
        <w:pStyle w:val="ListParagraph"/>
        <w:numPr>
          <w:ilvl w:val="0"/>
          <w:numId w:val="9"/>
        </w:numPr>
        <w:spacing w:after="0" w:line="240" w:lineRule="auto"/>
        <w:rPr>
          <w:rFonts w:cstheme="minorHAnsi"/>
          <w:sz w:val="24"/>
          <w:szCs w:val="24"/>
        </w:rPr>
      </w:pPr>
      <w:r w:rsidRPr="008B0032">
        <w:rPr>
          <w:rFonts w:cstheme="minorHAnsi"/>
          <w:sz w:val="24"/>
          <w:szCs w:val="24"/>
        </w:rPr>
        <w:t xml:space="preserve">List of trained and experienced micro finance staff (a list of micro finance staffs with qualification and years of experience in credit disbursement and recovery) at </w:t>
      </w:r>
      <w:proofErr w:type="spellStart"/>
      <w:r w:rsidRPr="008B0032">
        <w:rPr>
          <w:rFonts w:cstheme="minorHAnsi"/>
          <w:sz w:val="24"/>
          <w:szCs w:val="24"/>
        </w:rPr>
        <w:t>Moheshkhali</w:t>
      </w:r>
      <w:proofErr w:type="spellEnd"/>
    </w:p>
    <w:p w14:paraId="27D688E0" w14:textId="7090362E" w:rsidR="00B24E4E" w:rsidRPr="008B0032" w:rsidRDefault="00535CE7" w:rsidP="008B0032">
      <w:pPr>
        <w:pStyle w:val="ListParagraph"/>
        <w:numPr>
          <w:ilvl w:val="0"/>
          <w:numId w:val="9"/>
        </w:numPr>
        <w:spacing w:after="0" w:line="240" w:lineRule="auto"/>
        <w:rPr>
          <w:rFonts w:cstheme="minorHAnsi"/>
          <w:sz w:val="24"/>
          <w:szCs w:val="24"/>
        </w:rPr>
      </w:pPr>
      <w:r w:rsidRPr="008B0032">
        <w:rPr>
          <w:rFonts w:cstheme="minorHAnsi"/>
          <w:sz w:val="24"/>
          <w:szCs w:val="24"/>
        </w:rPr>
        <w:t>Most recent bank statement of micro finance fund</w:t>
      </w:r>
    </w:p>
    <w:p w14:paraId="6C4DAE92" w14:textId="77777777" w:rsidR="005B15A5" w:rsidRPr="008B0032" w:rsidRDefault="005B15A5" w:rsidP="008B0032">
      <w:pPr>
        <w:spacing w:after="0" w:line="240" w:lineRule="auto"/>
        <w:rPr>
          <w:rFonts w:cstheme="minorHAnsi"/>
          <w:b/>
          <w:bCs/>
          <w:color w:val="000000"/>
          <w:sz w:val="24"/>
          <w:szCs w:val="24"/>
        </w:rPr>
      </w:pPr>
    </w:p>
    <w:p w14:paraId="7B2F15E4" w14:textId="7F4686D9" w:rsidR="00B56979" w:rsidRPr="008B0032" w:rsidRDefault="008B0032" w:rsidP="008B0032">
      <w:pPr>
        <w:spacing w:after="0" w:line="240" w:lineRule="auto"/>
        <w:rPr>
          <w:rFonts w:cstheme="minorHAnsi"/>
          <w:color w:val="000000"/>
          <w:sz w:val="24"/>
          <w:szCs w:val="24"/>
        </w:rPr>
      </w:pPr>
      <w:r>
        <w:rPr>
          <w:rFonts w:cstheme="minorHAnsi"/>
          <w:b/>
          <w:bCs/>
          <w:color w:val="000000"/>
          <w:sz w:val="24"/>
          <w:szCs w:val="24"/>
        </w:rPr>
        <w:t xml:space="preserve">8. </w:t>
      </w:r>
      <w:r w:rsidR="00B56979" w:rsidRPr="008B0032">
        <w:rPr>
          <w:rFonts w:cstheme="minorHAnsi"/>
          <w:b/>
          <w:bCs/>
          <w:color w:val="000000"/>
          <w:sz w:val="24"/>
          <w:szCs w:val="24"/>
        </w:rPr>
        <w:t>SELECTION PROCESS:</w:t>
      </w:r>
      <w:r w:rsidR="00B56979" w:rsidRPr="008B0032">
        <w:rPr>
          <w:rFonts w:cstheme="minorHAnsi"/>
          <w:b/>
          <w:bCs/>
          <w:color w:val="000000"/>
          <w:sz w:val="24"/>
          <w:szCs w:val="24"/>
        </w:rPr>
        <w:br/>
      </w:r>
      <w:r w:rsidR="00B56979" w:rsidRPr="008B0032">
        <w:rPr>
          <w:rFonts w:cstheme="minorHAnsi"/>
          <w:color w:val="000000"/>
          <w:sz w:val="24"/>
          <w:szCs w:val="24"/>
        </w:rPr>
        <w:t xml:space="preserve">The Proposal will be reviewed through </w:t>
      </w:r>
      <w:r w:rsidR="003814DC" w:rsidRPr="008B0032">
        <w:rPr>
          <w:rFonts w:cstheme="minorHAnsi"/>
          <w:color w:val="000000"/>
          <w:sz w:val="24"/>
          <w:szCs w:val="24"/>
        </w:rPr>
        <w:t xml:space="preserve">the following four </w:t>
      </w:r>
      <w:r w:rsidR="00B56979" w:rsidRPr="008B0032">
        <w:rPr>
          <w:rFonts w:cstheme="minorHAnsi"/>
          <w:color w:val="000000"/>
          <w:sz w:val="24"/>
          <w:szCs w:val="24"/>
        </w:rPr>
        <w:t>step process:</w:t>
      </w:r>
    </w:p>
    <w:p w14:paraId="5867B999" w14:textId="77777777" w:rsidR="00B56979" w:rsidRPr="008B0032" w:rsidRDefault="00B56979" w:rsidP="008B0032">
      <w:pPr>
        <w:pStyle w:val="ListParagraph"/>
        <w:numPr>
          <w:ilvl w:val="0"/>
          <w:numId w:val="11"/>
        </w:numPr>
        <w:spacing w:after="0" w:line="240" w:lineRule="auto"/>
        <w:rPr>
          <w:rFonts w:cstheme="minorHAnsi"/>
          <w:color w:val="000000"/>
          <w:sz w:val="24"/>
          <w:szCs w:val="24"/>
        </w:rPr>
      </w:pPr>
      <w:r w:rsidRPr="008B0032">
        <w:rPr>
          <w:rFonts w:cstheme="minorHAnsi"/>
          <w:color w:val="000000"/>
          <w:sz w:val="24"/>
          <w:szCs w:val="24"/>
        </w:rPr>
        <w:t>Determination of eligibility;</w:t>
      </w:r>
    </w:p>
    <w:p w14:paraId="1E480078" w14:textId="77777777" w:rsidR="00B56979" w:rsidRPr="008B0032" w:rsidRDefault="00B56979" w:rsidP="008B0032">
      <w:pPr>
        <w:pStyle w:val="ListParagraph"/>
        <w:numPr>
          <w:ilvl w:val="0"/>
          <w:numId w:val="11"/>
        </w:numPr>
        <w:spacing w:after="0" w:line="240" w:lineRule="auto"/>
        <w:rPr>
          <w:rFonts w:cstheme="minorHAnsi"/>
          <w:color w:val="000000"/>
          <w:sz w:val="24"/>
          <w:szCs w:val="24"/>
        </w:rPr>
      </w:pPr>
      <w:r w:rsidRPr="008B0032">
        <w:rPr>
          <w:rFonts w:cstheme="minorHAnsi"/>
          <w:color w:val="000000"/>
          <w:sz w:val="24"/>
          <w:szCs w:val="24"/>
        </w:rPr>
        <w:t>Technical review of eligible proposals;</w:t>
      </w:r>
    </w:p>
    <w:p w14:paraId="4B46C5EC" w14:textId="77777777" w:rsidR="00B56979" w:rsidRPr="008B0032" w:rsidRDefault="00B56979" w:rsidP="008B0032">
      <w:pPr>
        <w:pStyle w:val="ListParagraph"/>
        <w:numPr>
          <w:ilvl w:val="0"/>
          <w:numId w:val="11"/>
        </w:numPr>
        <w:spacing w:after="0" w:line="240" w:lineRule="auto"/>
        <w:rPr>
          <w:rFonts w:cstheme="minorHAnsi"/>
          <w:color w:val="000000"/>
          <w:sz w:val="24"/>
          <w:szCs w:val="24"/>
        </w:rPr>
      </w:pPr>
      <w:r w:rsidRPr="008B0032">
        <w:rPr>
          <w:rFonts w:cstheme="minorHAnsi"/>
          <w:color w:val="000000"/>
          <w:sz w:val="24"/>
          <w:szCs w:val="24"/>
        </w:rPr>
        <w:t xml:space="preserve">Scoring and ranking of the eligible proposals </w:t>
      </w:r>
    </w:p>
    <w:p w14:paraId="7523CFC3" w14:textId="77777777" w:rsidR="00B56979" w:rsidRPr="008B0032" w:rsidRDefault="00B56979" w:rsidP="008B0032">
      <w:pPr>
        <w:pStyle w:val="ListParagraph"/>
        <w:numPr>
          <w:ilvl w:val="0"/>
          <w:numId w:val="11"/>
        </w:numPr>
        <w:spacing w:after="0" w:line="240" w:lineRule="auto"/>
        <w:rPr>
          <w:rFonts w:eastAsia="Times New Roman" w:cstheme="minorHAnsi"/>
          <w:sz w:val="24"/>
          <w:szCs w:val="24"/>
        </w:rPr>
      </w:pPr>
      <w:r w:rsidRPr="008B0032">
        <w:rPr>
          <w:rFonts w:cstheme="minorHAnsi"/>
          <w:color w:val="000000"/>
          <w:sz w:val="24"/>
          <w:szCs w:val="24"/>
        </w:rPr>
        <w:t>Round of clarification (if necessary) with the highest scored proposal</w:t>
      </w:r>
    </w:p>
    <w:p w14:paraId="79E674A8" w14:textId="7094701C" w:rsidR="00B56979" w:rsidRPr="008B0032" w:rsidRDefault="00B56979" w:rsidP="008B0032">
      <w:pPr>
        <w:spacing w:after="0" w:line="240" w:lineRule="auto"/>
        <w:rPr>
          <w:rFonts w:cstheme="minorHAnsi"/>
          <w:b/>
          <w:bCs/>
          <w:color w:val="000000"/>
          <w:sz w:val="24"/>
          <w:szCs w:val="24"/>
        </w:rPr>
      </w:pPr>
    </w:p>
    <w:p w14:paraId="4A6407B4" w14:textId="7AE737DC" w:rsidR="003F11E4" w:rsidRPr="008B0032" w:rsidRDefault="00241B0B" w:rsidP="00241B0B">
      <w:pPr>
        <w:pStyle w:val="Heading2"/>
        <w:ind w:left="0"/>
        <w:rPr>
          <w:rFonts w:asciiTheme="minorHAnsi" w:hAnsiTheme="minorHAnsi" w:cstheme="minorHAnsi"/>
          <w:sz w:val="24"/>
          <w:szCs w:val="24"/>
        </w:rPr>
      </w:pPr>
      <w:r>
        <w:rPr>
          <w:rFonts w:asciiTheme="minorHAnsi" w:hAnsiTheme="minorHAnsi" w:cstheme="minorHAnsi"/>
          <w:sz w:val="24"/>
          <w:szCs w:val="24"/>
        </w:rPr>
        <w:t xml:space="preserve">9. </w:t>
      </w:r>
      <w:r w:rsidR="00073D43" w:rsidRPr="008B0032">
        <w:rPr>
          <w:rFonts w:asciiTheme="minorHAnsi" w:hAnsiTheme="minorHAnsi" w:cstheme="minorHAnsi"/>
          <w:sz w:val="24"/>
          <w:szCs w:val="24"/>
        </w:rPr>
        <w:t>EVALUATION CRITERIA</w:t>
      </w:r>
    </w:p>
    <w:p w14:paraId="0D912895" w14:textId="3A7C539D" w:rsidR="003F11E4" w:rsidRPr="008B0032" w:rsidRDefault="003F11E4" w:rsidP="008B0032">
      <w:pPr>
        <w:pStyle w:val="BodyText"/>
        <w:spacing w:after="0" w:line="240" w:lineRule="auto"/>
        <w:ind w:right="364"/>
        <w:jc w:val="both"/>
        <w:rPr>
          <w:rFonts w:cstheme="minorHAnsi"/>
          <w:sz w:val="24"/>
          <w:szCs w:val="24"/>
        </w:rPr>
      </w:pPr>
      <w:r w:rsidRPr="008B0032">
        <w:rPr>
          <w:rFonts w:cstheme="minorHAnsi"/>
          <w:w w:val="95"/>
          <w:sz w:val="24"/>
          <w:szCs w:val="24"/>
        </w:rPr>
        <w:t>The</w:t>
      </w:r>
      <w:r w:rsidRPr="008B0032">
        <w:rPr>
          <w:rFonts w:cstheme="minorHAnsi"/>
          <w:spacing w:val="-23"/>
          <w:w w:val="95"/>
          <w:sz w:val="24"/>
          <w:szCs w:val="24"/>
        </w:rPr>
        <w:t xml:space="preserve"> </w:t>
      </w:r>
      <w:r w:rsidRPr="008B0032">
        <w:rPr>
          <w:rFonts w:cstheme="minorHAnsi"/>
          <w:spacing w:val="-3"/>
          <w:w w:val="95"/>
          <w:sz w:val="24"/>
          <w:szCs w:val="24"/>
        </w:rPr>
        <w:t>criteria</w:t>
      </w:r>
      <w:r w:rsidRPr="008B0032">
        <w:rPr>
          <w:rFonts w:cstheme="minorHAnsi"/>
          <w:spacing w:val="-20"/>
          <w:w w:val="95"/>
          <w:sz w:val="24"/>
          <w:szCs w:val="24"/>
        </w:rPr>
        <w:t xml:space="preserve"> </w:t>
      </w:r>
      <w:r w:rsidRPr="008B0032">
        <w:rPr>
          <w:rFonts w:cstheme="minorHAnsi"/>
          <w:spacing w:val="-3"/>
          <w:w w:val="95"/>
          <w:sz w:val="24"/>
          <w:szCs w:val="24"/>
        </w:rPr>
        <w:t>presented</w:t>
      </w:r>
      <w:r w:rsidRPr="008B0032">
        <w:rPr>
          <w:rFonts w:cstheme="minorHAnsi"/>
          <w:spacing w:val="-20"/>
          <w:w w:val="95"/>
          <w:sz w:val="24"/>
          <w:szCs w:val="24"/>
        </w:rPr>
        <w:t xml:space="preserve"> </w:t>
      </w:r>
      <w:r w:rsidRPr="008B0032">
        <w:rPr>
          <w:rFonts w:cstheme="minorHAnsi"/>
          <w:spacing w:val="-3"/>
          <w:w w:val="95"/>
          <w:sz w:val="24"/>
          <w:szCs w:val="24"/>
        </w:rPr>
        <w:t>below</w:t>
      </w:r>
      <w:r w:rsidRPr="008B0032">
        <w:rPr>
          <w:rFonts w:cstheme="minorHAnsi"/>
          <w:spacing w:val="-19"/>
          <w:w w:val="95"/>
          <w:sz w:val="24"/>
          <w:szCs w:val="24"/>
        </w:rPr>
        <w:t xml:space="preserve"> </w:t>
      </w:r>
      <w:r w:rsidRPr="008B0032">
        <w:rPr>
          <w:rFonts w:cstheme="minorHAnsi"/>
          <w:w w:val="95"/>
          <w:sz w:val="24"/>
          <w:szCs w:val="24"/>
        </w:rPr>
        <w:t>have</w:t>
      </w:r>
      <w:r w:rsidRPr="008B0032">
        <w:rPr>
          <w:rFonts w:cstheme="minorHAnsi"/>
          <w:spacing w:val="-23"/>
          <w:w w:val="95"/>
          <w:sz w:val="24"/>
          <w:szCs w:val="24"/>
        </w:rPr>
        <w:t xml:space="preserve"> </w:t>
      </w:r>
      <w:r w:rsidRPr="008B0032">
        <w:rPr>
          <w:rFonts w:cstheme="minorHAnsi"/>
          <w:spacing w:val="-3"/>
          <w:w w:val="95"/>
          <w:sz w:val="24"/>
          <w:szCs w:val="24"/>
        </w:rPr>
        <w:t>been</w:t>
      </w:r>
      <w:r w:rsidRPr="008B0032">
        <w:rPr>
          <w:rFonts w:cstheme="minorHAnsi"/>
          <w:spacing w:val="-18"/>
          <w:w w:val="95"/>
          <w:sz w:val="24"/>
          <w:szCs w:val="24"/>
        </w:rPr>
        <w:t xml:space="preserve"> </w:t>
      </w:r>
      <w:r w:rsidRPr="008B0032">
        <w:rPr>
          <w:rFonts w:cstheme="minorHAnsi"/>
          <w:spacing w:val="-3"/>
          <w:w w:val="95"/>
          <w:sz w:val="24"/>
          <w:szCs w:val="24"/>
        </w:rPr>
        <w:t>tailored</w:t>
      </w:r>
      <w:r w:rsidRPr="008B0032">
        <w:rPr>
          <w:rFonts w:cstheme="minorHAnsi"/>
          <w:spacing w:val="-18"/>
          <w:w w:val="95"/>
          <w:sz w:val="24"/>
          <w:szCs w:val="24"/>
        </w:rPr>
        <w:t xml:space="preserve"> </w:t>
      </w:r>
      <w:r w:rsidRPr="008B0032">
        <w:rPr>
          <w:rFonts w:cstheme="minorHAnsi"/>
          <w:w w:val="95"/>
          <w:sz w:val="24"/>
          <w:szCs w:val="24"/>
        </w:rPr>
        <w:t>to</w:t>
      </w:r>
      <w:r w:rsidRPr="008B0032">
        <w:rPr>
          <w:rFonts w:cstheme="minorHAnsi"/>
          <w:spacing w:val="-21"/>
          <w:w w:val="95"/>
          <w:sz w:val="24"/>
          <w:szCs w:val="24"/>
        </w:rPr>
        <w:t xml:space="preserve"> </w:t>
      </w:r>
      <w:r w:rsidRPr="008B0032">
        <w:rPr>
          <w:rFonts w:cstheme="minorHAnsi"/>
          <w:w w:val="95"/>
          <w:sz w:val="24"/>
          <w:szCs w:val="24"/>
        </w:rPr>
        <w:t>the</w:t>
      </w:r>
      <w:r w:rsidRPr="008B0032">
        <w:rPr>
          <w:rFonts w:cstheme="minorHAnsi"/>
          <w:spacing w:val="-23"/>
          <w:w w:val="95"/>
          <w:sz w:val="24"/>
          <w:szCs w:val="24"/>
        </w:rPr>
        <w:t xml:space="preserve"> </w:t>
      </w:r>
      <w:r w:rsidRPr="008B0032">
        <w:rPr>
          <w:rFonts w:cstheme="minorHAnsi"/>
          <w:spacing w:val="-3"/>
          <w:w w:val="95"/>
          <w:sz w:val="24"/>
          <w:szCs w:val="24"/>
        </w:rPr>
        <w:t>requirements</w:t>
      </w:r>
      <w:r w:rsidRPr="008B0032">
        <w:rPr>
          <w:rFonts w:cstheme="minorHAnsi"/>
          <w:spacing w:val="-15"/>
          <w:w w:val="95"/>
          <w:sz w:val="24"/>
          <w:szCs w:val="24"/>
        </w:rPr>
        <w:t xml:space="preserve"> </w:t>
      </w:r>
      <w:r w:rsidRPr="008B0032">
        <w:rPr>
          <w:rFonts w:cstheme="minorHAnsi"/>
          <w:spacing w:val="-3"/>
          <w:w w:val="95"/>
          <w:sz w:val="24"/>
          <w:szCs w:val="24"/>
        </w:rPr>
        <w:t>of</w:t>
      </w:r>
      <w:r w:rsidRPr="008B0032">
        <w:rPr>
          <w:rFonts w:cstheme="minorHAnsi"/>
          <w:spacing w:val="-18"/>
          <w:w w:val="95"/>
          <w:sz w:val="24"/>
          <w:szCs w:val="24"/>
        </w:rPr>
        <w:t xml:space="preserve"> </w:t>
      </w:r>
      <w:r w:rsidRPr="008B0032">
        <w:rPr>
          <w:rFonts w:cstheme="minorHAnsi"/>
          <w:spacing w:val="-4"/>
          <w:w w:val="95"/>
          <w:sz w:val="24"/>
          <w:szCs w:val="24"/>
        </w:rPr>
        <w:t>this</w:t>
      </w:r>
      <w:r w:rsidRPr="008B0032">
        <w:rPr>
          <w:rFonts w:cstheme="minorHAnsi"/>
          <w:spacing w:val="-17"/>
          <w:w w:val="95"/>
          <w:sz w:val="24"/>
          <w:szCs w:val="24"/>
        </w:rPr>
        <w:t xml:space="preserve"> </w:t>
      </w:r>
      <w:r w:rsidRPr="008B0032">
        <w:rPr>
          <w:rFonts w:cstheme="minorHAnsi"/>
          <w:spacing w:val="-3"/>
          <w:w w:val="95"/>
          <w:sz w:val="24"/>
          <w:szCs w:val="24"/>
        </w:rPr>
        <w:t>particular</w:t>
      </w:r>
      <w:r w:rsidRPr="008B0032">
        <w:rPr>
          <w:rFonts w:cstheme="minorHAnsi"/>
          <w:spacing w:val="-18"/>
          <w:w w:val="95"/>
          <w:sz w:val="24"/>
          <w:szCs w:val="24"/>
        </w:rPr>
        <w:t xml:space="preserve"> Call</w:t>
      </w:r>
      <w:r w:rsidRPr="008B0032">
        <w:rPr>
          <w:rFonts w:cstheme="minorHAnsi"/>
          <w:spacing w:val="-3"/>
          <w:w w:val="95"/>
          <w:sz w:val="24"/>
          <w:szCs w:val="24"/>
        </w:rPr>
        <w:t xml:space="preserve">. </w:t>
      </w:r>
      <w:r w:rsidRPr="008B0032">
        <w:rPr>
          <w:rFonts w:cstheme="minorHAnsi"/>
          <w:spacing w:val="-3"/>
          <w:sz w:val="24"/>
          <w:szCs w:val="24"/>
        </w:rPr>
        <w:t>All</w:t>
      </w:r>
      <w:r w:rsidRPr="008B0032">
        <w:rPr>
          <w:rFonts w:cstheme="minorHAnsi"/>
          <w:spacing w:val="-42"/>
          <w:sz w:val="24"/>
          <w:szCs w:val="24"/>
        </w:rPr>
        <w:t xml:space="preserve"> </w:t>
      </w:r>
      <w:r w:rsidRPr="008B0032">
        <w:rPr>
          <w:rFonts w:cstheme="minorHAnsi"/>
          <w:spacing w:val="-3"/>
          <w:sz w:val="24"/>
          <w:szCs w:val="24"/>
        </w:rPr>
        <w:t>applications</w:t>
      </w:r>
      <w:r w:rsidRPr="008B0032">
        <w:rPr>
          <w:rFonts w:cstheme="minorHAnsi"/>
          <w:spacing w:val="-40"/>
          <w:sz w:val="24"/>
          <w:szCs w:val="24"/>
        </w:rPr>
        <w:t xml:space="preserve"> </w:t>
      </w:r>
      <w:r w:rsidRPr="008B0032">
        <w:rPr>
          <w:rFonts w:cstheme="minorHAnsi"/>
          <w:spacing w:val="-3"/>
          <w:sz w:val="24"/>
          <w:szCs w:val="24"/>
        </w:rPr>
        <w:t>will</w:t>
      </w:r>
      <w:r w:rsidRPr="008B0032">
        <w:rPr>
          <w:rFonts w:cstheme="minorHAnsi"/>
          <w:spacing w:val="-41"/>
          <w:sz w:val="24"/>
          <w:szCs w:val="24"/>
        </w:rPr>
        <w:t xml:space="preserve"> </w:t>
      </w:r>
      <w:r w:rsidRPr="008B0032">
        <w:rPr>
          <w:rFonts w:cstheme="minorHAnsi"/>
          <w:sz w:val="24"/>
          <w:szCs w:val="24"/>
        </w:rPr>
        <w:t>be</w:t>
      </w:r>
      <w:r w:rsidRPr="008B0032">
        <w:rPr>
          <w:rFonts w:cstheme="minorHAnsi"/>
          <w:spacing w:val="-42"/>
          <w:sz w:val="24"/>
          <w:szCs w:val="24"/>
        </w:rPr>
        <w:t xml:space="preserve"> </w:t>
      </w:r>
      <w:r w:rsidRPr="008B0032">
        <w:rPr>
          <w:rFonts w:cstheme="minorHAnsi"/>
          <w:spacing w:val="-3"/>
          <w:sz w:val="24"/>
          <w:szCs w:val="24"/>
        </w:rPr>
        <w:t>evaluated</w:t>
      </w:r>
      <w:r w:rsidRPr="008B0032">
        <w:rPr>
          <w:rFonts w:cstheme="minorHAnsi"/>
          <w:spacing w:val="-42"/>
          <w:sz w:val="24"/>
          <w:szCs w:val="24"/>
        </w:rPr>
        <w:t xml:space="preserve"> </w:t>
      </w:r>
      <w:r w:rsidRPr="008B0032">
        <w:rPr>
          <w:rFonts w:cstheme="minorHAnsi"/>
          <w:sz w:val="24"/>
          <w:szCs w:val="24"/>
        </w:rPr>
        <w:t>by</w:t>
      </w:r>
      <w:r w:rsidRPr="008B0032">
        <w:rPr>
          <w:rFonts w:cstheme="minorHAnsi"/>
          <w:spacing w:val="-40"/>
          <w:sz w:val="24"/>
          <w:szCs w:val="24"/>
        </w:rPr>
        <w:t xml:space="preserve"> </w:t>
      </w:r>
      <w:r w:rsidRPr="008B0032">
        <w:rPr>
          <w:rFonts w:cstheme="minorHAnsi"/>
          <w:sz w:val="24"/>
          <w:szCs w:val="24"/>
        </w:rPr>
        <w:t>the</w:t>
      </w:r>
      <w:r w:rsidRPr="008B0032">
        <w:rPr>
          <w:rFonts w:cstheme="minorHAnsi"/>
          <w:spacing w:val="-43"/>
          <w:sz w:val="24"/>
          <w:szCs w:val="24"/>
        </w:rPr>
        <w:t xml:space="preserve"> </w:t>
      </w:r>
      <w:r w:rsidRPr="008B0032">
        <w:rPr>
          <w:rFonts w:cstheme="minorHAnsi"/>
          <w:sz w:val="24"/>
          <w:szCs w:val="24"/>
        </w:rPr>
        <w:t>review</w:t>
      </w:r>
      <w:r w:rsidRPr="008B0032">
        <w:rPr>
          <w:rFonts w:cstheme="minorHAnsi"/>
          <w:spacing w:val="-42"/>
          <w:sz w:val="24"/>
          <w:szCs w:val="24"/>
        </w:rPr>
        <w:t xml:space="preserve"> </w:t>
      </w:r>
      <w:r w:rsidRPr="008B0032">
        <w:rPr>
          <w:rFonts w:cstheme="minorHAnsi"/>
          <w:spacing w:val="-3"/>
          <w:sz w:val="24"/>
          <w:szCs w:val="24"/>
        </w:rPr>
        <w:t>committee</w:t>
      </w:r>
      <w:r w:rsidRPr="008B0032">
        <w:rPr>
          <w:rFonts w:cstheme="minorHAnsi"/>
          <w:spacing w:val="-42"/>
          <w:sz w:val="24"/>
          <w:szCs w:val="24"/>
        </w:rPr>
        <w:t xml:space="preserve"> </w:t>
      </w:r>
      <w:r w:rsidRPr="008B0032">
        <w:rPr>
          <w:rFonts w:cstheme="minorHAnsi"/>
          <w:spacing w:val="-3"/>
          <w:sz w:val="24"/>
          <w:szCs w:val="24"/>
        </w:rPr>
        <w:t>based</w:t>
      </w:r>
      <w:r w:rsidRPr="008B0032">
        <w:rPr>
          <w:rFonts w:cstheme="minorHAnsi"/>
          <w:spacing w:val="-41"/>
          <w:sz w:val="24"/>
          <w:szCs w:val="24"/>
        </w:rPr>
        <w:t xml:space="preserve"> </w:t>
      </w:r>
      <w:r w:rsidRPr="008B0032">
        <w:rPr>
          <w:rFonts w:cstheme="minorHAnsi"/>
          <w:spacing w:val="-3"/>
          <w:sz w:val="24"/>
          <w:szCs w:val="24"/>
        </w:rPr>
        <w:t>on</w:t>
      </w:r>
      <w:r w:rsidRPr="008B0032">
        <w:rPr>
          <w:rFonts w:cstheme="minorHAnsi"/>
          <w:spacing w:val="-40"/>
          <w:sz w:val="24"/>
          <w:szCs w:val="24"/>
        </w:rPr>
        <w:t xml:space="preserve"> </w:t>
      </w:r>
      <w:r w:rsidRPr="008B0032">
        <w:rPr>
          <w:rFonts w:cstheme="minorHAnsi"/>
          <w:spacing w:val="-3"/>
          <w:sz w:val="24"/>
          <w:szCs w:val="24"/>
        </w:rPr>
        <w:t>the</w:t>
      </w:r>
      <w:r w:rsidRPr="008B0032">
        <w:rPr>
          <w:rFonts w:cstheme="minorHAnsi"/>
          <w:spacing w:val="-42"/>
          <w:sz w:val="24"/>
          <w:szCs w:val="24"/>
        </w:rPr>
        <w:t xml:space="preserve"> </w:t>
      </w:r>
      <w:r w:rsidRPr="008B0032">
        <w:rPr>
          <w:rFonts w:cstheme="minorHAnsi"/>
          <w:spacing w:val="-3"/>
          <w:sz w:val="24"/>
          <w:szCs w:val="24"/>
        </w:rPr>
        <w:t>extent</w:t>
      </w:r>
      <w:r w:rsidRPr="008B0032">
        <w:rPr>
          <w:rFonts w:cstheme="minorHAnsi"/>
          <w:spacing w:val="-41"/>
          <w:sz w:val="24"/>
          <w:szCs w:val="24"/>
        </w:rPr>
        <w:t xml:space="preserve"> </w:t>
      </w:r>
      <w:r w:rsidRPr="008B0032">
        <w:rPr>
          <w:rFonts w:cstheme="minorHAnsi"/>
          <w:sz w:val="24"/>
          <w:szCs w:val="24"/>
        </w:rPr>
        <w:t>to</w:t>
      </w:r>
      <w:r w:rsidRPr="008B0032">
        <w:rPr>
          <w:rFonts w:cstheme="minorHAnsi"/>
          <w:spacing w:val="-43"/>
          <w:sz w:val="24"/>
          <w:szCs w:val="24"/>
        </w:rPr>
        <w:t xml:space="preserve"> </w:t>
      </w:r>
      <w:r w:rsidRPr="008B0032">
        <w:rPr>
          <w:rFonts w:cstheme="minorHAnsi"/>
          <w:spacing w:val="-3"/>
          <w:sz w:val="24"/>
          <w:szCs w:val="24"/>
        </w:rPr>
        <w:t>which</w:t>
      </w:r>
      <w:r w:rsidRPr="008B0032">
        <w:rPr>
          <w:rFonts w:cstheme="minorHAnsi"/>
          <w:spacing w:val="-40"/>
          <w:sz w:val="24"/>
          <w:szCs w:val="24"/>
        </w:rPr>
        <w:t xml:space="preserve"> </w:t>
      </w:r>
      <w:r w:rsidRPr="008B0032">
        <w:rPr>
          <w:rFonts w:cstheme="minorHAnsi"/>
          <w:spacing w:val="-3"/>
          <w:sz w:val="24"/>
          <w:szCs w:val="24"/>
        </w:rPr>
        <w:t>applications</w:t>
      </w:r>
      <w:r w:rsidRPr="008B0032">
        <w:rPr>
          <w:rFonts w:cstheme="minorHAnsi"/>
          <w:spacing w:val="-41"/>
          <w:sz w:val="24"/>
          <w:szCs w:val="24"/>
        </w:rPr>
        <w:t xml:space="preserve"> </w:t>
      </w:r>
      <w:r w:rsidRPr="008B0032">
        <w:rPr>
          <w:rFonts w:cstheme="minorHAnsi"/>
          <w:sz w:val="24"/>
          <w:szCs w:val="24"/>
        </w:rPr>
        <w:t>meet</w:t>
      </w:r>
      <w:r w:rsidRPr="008B0032">
        <w:rPr>
          <w:rFonts w:cstheme="minorHAnsi"/>
          <w:spacing w:val="-43"/>
          <w:sz w:val="24"/>
          <w:szCs w:val="24"/>
        </w:rPr>
        <w:t xml:space="preserve"> </w:t>
      </w:r>
      <w:r w:rsidRPr="008B0032">
        <w:rPr>
          <w:rFonts w:cstheme="minorHAnsi"/>
          <w:sz w:val="24"/>
          <w:szCs w:val="24"/>
        </w:rPr>
        <w:t>th</w:t>
      </w:r>
      <w:r w:rsidRPr="008B0032">
        <w:rPr>
          <w:rFonts w:cstheme="minorHAnsi"/>
          <w:w w:val="95"/>
          <w:sz w:val="24"/>
          <w:szCs w:val="24"/>
        </w:rPr>
        <w:t>e</w:t>
      </w:r>
      <w:r w:rsidRPr="008B0032">
        <w:rPr>
          <w:rFonts w:cstheme="minorHAnsi"/>
          <w:spacing w:val="-23"/>
          <w:w w:val="95"/>
          <w:sz w:val="24"/>
          <w:szCs w:val="24"/>
        </w:rPr>
        <w:t xml:space="preserve"> </w:t>
      </w:r>
      <w:r w:rsidRPr="008B0032">
        <w:rPr>
          <w:rFonts w:cstheme="minorHAnsi"/>
          <w:spacing w:val="-3"/>
          <w:w w:val="95"/>
          <w:sz w:val="24"/>
          <w:szCs w:val="24"/>
        </w:rPr>
        <w:t>selection</w:t>
      </w:r>
      <w:r w:rsidRPr="008B0032">
        <w:rPr>
          <w:rFonts w:cstheme="minorHAnsi"/>
          <w:spacing w:val="-18"/>
          <w:w w:val="95"/>
          <w:sz w:val="24"/>
          <w:szCs w:val="24"/>
        </w:rPr>
        <w:t xml:space="preserve"> </w:t>
      </w:r>
      <w:r w:rsidRPr="008B0032">
        <w:rPr>
          <w:rFonts w:cstheme="minorHAnsi"/>
          <w:spacing w:val="-3"/>
          <w:w w:val="95"/>
          <w:sz w:val="24"/>
          <w:szCs w:val="24"/>
        </w:rPr>
        <w:t>criteria</w:t>
      </w:r>
      <w:r w:rsidRPr="008B0032">
        <w:rPr>
          <w:rFonts w:cstheme="minorHAnsi"/>
          <w:spacing w:val="-18"/>
          <w:w w:val="95"/>
          <w:sz w:val="24"/>
          <w:szCs w:val="24"/>
        </w:rPr>
        <w:t xml:space="preserve"> </w:t>
      </w:r>
      <w:r w:rsidRPr="008B0032">
        <w:rPr>
          <w:rFonts w:cstheme="minorHAnsi"/>
          <w:spacing w:val="-3"/>
          <w:w w:val="95"/>
          <w:sz w:val="24"/>
          <w:szCs w:val="24"/>
        </w:rPr>
        <w:t>outlined</w:t>
      </w:r>
      <w:r w:rsidRPr="008B0032">
        <w:rPr>
          <w:rFonts w:cstheme="minorHAnsi"/>
          <w:spacing w:val="-20"/>
          <w:w w:val="95"/>
          <w:sz w:val="24"/>
          <w:szCs w:val="24"/>
        </w:rPr>
        <w:t xml:space="preserve"> </w:t>
      </w:r>
      <w:r w:rsidRPr="008B0032">
        <w:rPr>
          <w:rFonts w:cstheme="minorHAnsi"/>
          <w:spacing w:val="-3"/>
          <w:w w:val="95"/>
          <w:sz w:val="24"/>
          <w:szCs w:val="24"/>
        </w:rPr>
        <w:t>below.</w:t>
      </w:r>
      <w:r w:rsidRPr="008B0032">
        <w:rPr>
          <w:rFonts w:cstheme="minorHAnsi"/>
          <w:spacing w:val="-21"/>
          <w:w w:val="95"/>
          <w:sz w:val="24"/>
          <w:szCs w:val="24"/>
        </w:rPr>
        <w:t xml:space="preserve"> </w:t>
      </w:r>
      <w:r w:rsidRPr="008B0032">
        <w:rPr>
          <w:rFonts w:cstheme="minorHAnsi"/>
          <w:w w:val="95"/>
          <w:sz w:val="24"/>
          <w:szCs w:val="24"/>
        </w:rPr>
        <w:t>To</w:t>
      </w:r>
      <w:r w:rsidRPr="008B0032">
        <w:rPr>
          <w:rFonts w:cstheme="minorHAnsi"/>
          <w:spacing w:val="-18"/>
          <w:w w:val="95"/>
          <w:sz w:val="24"/>
          <w:szCs w:val="24"/>
        </w:rPr>
        <w:t xml:space="preserve"> </w:t>
      </w:r>
      <w:r w:rsidRPr="008B0032">
        <w:rPr>
          <w:rFonts w:cstheme="minorHAnsi"/>
          <w:spacing w:val="-3"/>
          <w:w w:val="95"/>
          <w:sz w:val="24"/>
          <w:szCs w:val="24"/>
        </w:rPr>
        <w:t>the</w:t>
      </w:r>
      <w:r w:rsidRPr="008B0032">
        <w:rPr>
          <w:rFonts w:cstheme="minorHAnsi"/>
          <w:spacing w:val="-19"/>
          <w:w w:val="95"/>
          <w:sz w:val="24"/>
          <w:szCs w:val="24"/>
        </w:rPr>
        <w:t xml:space="preserve"> </w:t>
      </w:r>
      <w:r w:rsidRPr="008B0032">
        <w:rPr>
          <w:rFonts w:cstheme="minorHAnsi"/>
          <w:spacing w:val="-3"/>
          <w:w w:val="95"/>
          <w:sz w:val="24"/>
          <w:szCs w:val="24"/>
        </w:rPr>
        <w:t>extent</w:t>
      </w:r>
      <w:r w:rsidRPr="008B0032">
        <w:rPr>
          <w:rFonts w:cstheme="minorHAnsi"/>
          <w:spacing w:val="-20"/>
          <w:w w:val="95"/>
          <w:sz w:val="24"/>
          <w:szCs w:val="24"/>
        </w:rPr>
        <w:t xml:space="preserve"> </w:t>
      </w:r>
      <w:r w:rsidRPr="008B0032">
        <w:rPr>
          <w:rFonts w:cstheme="minorHAnsi"/>
          <w:w w:val="95"/>
          <w:sz w:val="24"/>
          <w:szCs w:val="24"/>
        </w:rPr>
        <w:t>that</w:t>
      </w:r>
      <w:r w:rsidRPr="008B0032">
        <w:rPr>
          <w:rFonts w:cstheme="minorHAnsi"/>
          <w:spacing w:val="-19"/>
          <w:w w:val="95"/>
          <w:sz w:val="24"/>
          <w:szCs w:val="24"/>
        </w:rPr>
        <w:t xml:space="preserve"> </w:t>
      </w:r>
      <w:r w:rsidRPr="008B0032">
        <w:rPr>
          <w:rFonts w:cstheme="minorHAnsi"/>
          <w:w w:val="95"/>
          <w:sz w:val="24"/>
          <w:szCs w:val="24"/>
        </w:rPr>
        <w:t>they</w:t>
      </w:r>
      <w:r w:rsidRPr="008B0032">
        <w:rPr>
          <w:rFonts w:cstheme="minorHAnsi"/>
          <w:spacing w:val="-18"/>
          <w:w w:val="95"/>
          <w:sz w:val="24"/>
          <w:szCs w:val="24"/>
        </w:rPr>
        <w:t xml:space="preserve"> </w:t>
      </w:r>
      <w:r w:rsidRPr="008B0032">
        <w:rPr>
          <w:rFonts w:cstheme="minorHAnsi"/>
          <w:spacing w:val="-3"/>
          <w:w w:val="95"/>
          <w:sz w:val="24"/>
          <w:szCs w:val="24"/>
        </w:rPr>
        <w:t>are</w:t>
      </w:r>
      <w:r w:rsidRPr="008B0032">
        <w:rPr>
          <w:rFonts w:cstheme="minorHAnsi"/>
          <w:spacing w:val="-22"/>
          <w:w w:val="95"/>
          <w:sz w:val="24"/>
          <w:szCs w:val="24"/>
        </w:rPr>
        <w:t xml:space="preserve"> </w:t>
      </w:r>
      <w:r w:rsidRPr="008B0032">
        <w:rPr>
          <w:rFonts w:cstheme="minorHAnsi"/>
          <w:w w:val="95"/>
          <w:sz w:val="24"/>
          <w:szCs w:val="24"/>
        </w:rPr>
        <w:t>deemed</w:t>
      </w:r>
      <w:r w:rsidRPr="008B0032">
        <w:rPr>
          <w:rFonts w:cstheme="minorHAnsi"/>
          <w:spacing w:val="-20"/>
          <w:w w:val="95"/>
          <w:sz w:val="24"/>
          <w:szCs w:val="24"/>
        </w:rPr>
        <w:t xml:space="preserve"> </w:t>
      </w:r>
      <w:r w:rsidRPr="008B0032">
        <w:rPr>
          <w:rFonts w:cstheme="minorHAnsi"/>
          <w:spacing w:val="-3"/>
          <w:w w:val="95"/>
          <w:sz w:val="24"/>
          <w:szCs w:val="24"/>
        </w:rPr>
        <w:t>necessary,</w:t>
      </w:r>
      <w:r w:rsidRPr="008B0032">
        <w:rPr>
          <w:rFonts w:cstheme="minorHAnsi"/>
          <w:spacing w:val="-21"/>
          <w:w w:val="95"/>
          <w:sz w:val="24"/>
          <w:szCs w:val="24"/>
        </w:rPr>
        <w:t xml:space="preserve"> </w:t>
      </w:r>
      <w:r w:rsidRPr="008B0032">
        <w:rPr>
          <w:rFonts w:cstheme="minorHAnsi"/>
          <w:spacing w:val="-3"/>
          <w:w w:val="95"/>
          <w:sz w:val="24"/>
          <w:szCs w:val="24"/>
        </w:rPr>
        <w:t>negotiations</w:t>
      </w:r>
      <w:r w:rsidRPr="008B0032">
        <w:rPr>
          <w:rFonts w:cstheme="minorHAnsi"/>
          <w:spacing w:val="-19"/>
          <w:w w:val="95"/>
          <w:sz w:val="24"/>
          <w:szCs w:val="24"/>
        </w:rPr>
        <w:t xml:space="preserve"> </w:t>
      </w:r>
      <w:r w:rsidRPr="008B0032">
        <w:rPr>
          <w:rFonts w:cstheme="minorHAnsi"/>
          <w:w w:val="95"/>
          <w:sz w:val="24"/>
          <w:szCs w:val="24"/>
        </w:rPr>
        <w:lastRenderedPageBreak/>
        <w:t>may</w:t>
      </w:r>
      <w:r w:rsidRPr="008B0032">
        <w:rPr>
          <w:rFonts w:cstheme="minorHAnsi"/>
          <w:spacing w:val="-21"/>
          <w:w w:val="95"/>
          <w:sz w:val="24"/>
          <w:szCs w:val="24"/>
        </w:rPr>
        <w:t xml:space="preserve"> </w:t>
      </w:r>
      <w:r w:rsidRPr="008B0032">
        <w:rPr>
          <w:rFonts w:cstheme="minorHAnsi"/>
          <w:w w:val="95"/>
          <w:sz w:val="24"/>
          <w:szCs w:val="24"/>
        </w:rPr>
        <w:t>be</w:t>
      </w:r>
      <w:r w:rsidRPr="008B0032">
        <w:rPr>
          <w:rFonts w:cstheme="minorHAnsi"/>
          <w:spacing w:val="-19"/>
          <w:w w:val="95"/>
          <w:sz w:val="24"/>
          <w:szCs w:val="24"/>
        </w:rPr>
        <w:t xml:space="preserve"> </w:t>
      </w:r>
      <w:r w:rsidRPr="008B0032">
        <w:rPr>
          <w:rFonts w:cstheme="minorHAnsi"/>
          <w:spacing w:val="-3"/>
          <w:w w:val="95"/>
          <w:sz w:val="24"/>
          <w:szCs w:val="24"/>
        </w:rPr>
        <w:t>condu</w:t>
      </w:r>
      <w:r w:rsidRPr="008B0032">
        <w:rPr>
          <w:rFonts w:cstheme="minorHAnsi"/>
          <w:spacing w:val="-3"/>
          <w:sz w:val="24"/>
          <w:szCs w:val="24"/>
        </w:rPr>
        <w:t>cted</w:t>
      </w:r>
      <w:r w:rsidRPr="008B0032">
        <w:rPr>
          <w:rFonts w:cstheme="minorHAnsi"/>
          <w:spacing w:val="-32"/>
          <w:sz w:val="24"/>
          <w:szCs w:val="24"/>
        </w:rPr>
        <w:t xml:space="preserve"> </w:t>
      </w:r>
      <w:r w:rsidRPr="008B0032">
        <w:rPr>
          <w:rFonts w:cstheme="minorHAnsi"/>
          <w:spacing w:val="-3"/>
          <w:sz w:val="24"/>
          <w:szCs w:val="24"/>
        </w:rPr>
        <w:t>with</w:t>
      </w:r>
      <w:r w:rsidRPr="008B0032">
        <w:rPr>
          <w:rFonts w:cstheme="minorHAnsi"/>
          <w:spacing w:val="-35"/>
          <w:sz w:val="24"/>
          <w:szCs w:val="24"/>
        </w:rPr>
        <w:t xml:space="preserve"> </w:t>
      </w:r>
      <w:r w:rsidRPr="008B0032">
        <w:rPr>
          <w:rFonts w:cstheme="minorHAnsi"/>
          <w:sz w:val="24"/>
          <w:szCs w:val="24"/>
        </w:rPr>
        <w:t>highest</w:t>
      </w:r>
      <w:r w:rsidRPr="008B0032">
        <w:rPr>
          <w:rFonts w:cstheme="minorHAnsi"/>
          <w:spacing w:val="-32"/>
          <w:sz w:val="24"/>
          <w:szCs w:val="24"/>
        </w:rPr>
        <w:t xml:space="preserve"> </w:t>
      </w:r>
      <w:r w:rsidRPr="008B0032">
        <w:rPr>
          <w:rFonts w:cstheme="minorHAnsi"/>
          <w:spacing w:val="-3"/>
          <w:sz w:val="24"/>
          <w:szCs w:val="24"/>
        </w:rPr>
        <w:t>rated</w:t>
      </w:r>
      <w:r w:rsidRPr="008B0032">
        <w:rPr>
          <w:rFonts w:cstheme="minorHAnsi"/>
          <w:spacing w:val="-32"/>
          <w:sz w:val="24"/>
          <w:szCs w:val="24"/>
        </w:rPr>
        <w:t xml:space="preserve"> </w:t>
      </w:r>
      <w:r w:rsidRPr="008B0032">
        <w:rPr>
          <w:rFonts w:cstheme="minorHAnsi"/>
          <w:spacing w:val="-3"/>
          <w:sz w:val="24"/>
          <w:szCs w:val="24"/>
        </w:rPr>
        <w:t>applicants.</w:t>
      </w:r>
      <w:r w:rsidRPr="008B0032">
        <w:rPr>
          <w:rFonts w:cstheme="minorHAnsi"/>
          <w:spacing w:val="-34"/>
          <w:sz w:val="24"/>
          <w:szCs w:val="24"/>
        </w:rPr>
        <w:t xml:space="preserve"> </w:t>
      </w:r>
      <w:r w:rsidRPr="008B0032">
        <w:rPr>
          <w:rFonts w:cstheme="minorHAnsi"/>
          <w:spacing w:val="-3"/>
          <w:sz w:val="24"/>
          <w:szCs w:val="24"/>
        </w:rPr>
        <w:t>Evaluation</w:t>
      </w:r>
      <w:r w:rsidRPr="008B0032">
        <w:rPr>
          <w:rFonts w:cstheme="minorHAnsi"/>
          <w:spacing w:val="-32"/>
          <w:sz w:val="24"/>
          <w:szCs w:val="24"/>
        </w:rPr>
        <w:t xml:space="preserve"> </w:t>
      </w:r>
      <w:r w:rsidRPr="008B0032">
        <w:rPr>
          <w:rFonts w:cstheme="minorHAnsi"/>
          <w:spacing w:val="-3"/>
          <w:sz w:val="24"/>
          <w:szCs w:val="24"/>
        </w:rPr>
        <w:t>percentage</w:t>
      </w:r>
      <w:r w:rsidRPr="008B0032">
        <w:rPr>
          <w:rFonts w:cstheme="minorHAnsi"/>
          <w:spacing w:val="-35"/>
          <w:sz w:val="24"/>
          <w:szCs w:val="24"/>
        </w:rPr>
        <w:t xml:space="preserve"> </w:t>
      </w:r>
      <w:r w:rsidRPr="008B0032">
        <w:rPr>
          <w:rFonts w:cstheme="minorHAnsi"/>
          <w:spacing w:val="-3"/>
          <w:sz w:val="24"/>
          <w:szCs w:val="24"/>
        </w:rPr>
        <w:t>scores</w:t>
      </w:r>
      <w:r w:rsidRPr="008B0032">
        <w:rPr>
          <w:rFonts w:cstheme="minorHAnsi"/>
          <w:spacing w:val="-30"/>
          <w:sz w:val="24"/>
          <w:szCs w:val="24"/>
        </w:rPr>
        <w:t xml:space="preserve"> </w:t>
      </w:r>
      <w:r w:rsidRPr="008B0032">
        <w:rPr>
          <w:rFonts w:cstheme="minorHAnsi"/>
          <w:spacing w:val="-3"/>
          <w:sz w:val="24"/>
          <w:szCs w:val="24"/>
        </w:rPr>
        <w:t>are</w:t>
      </w:r>
      <w:r w:rsidRPr="008B0032">
        <w:rPr>
          <w:rFonts w:cstheme="minorHAnsi"/>
          <w:spacing w:val="-33"/>
          <w:sz w:val="24"/>
          <w:szCs w:val="24"/>
        </w:rPr>
        <w:t xml:space="preserve"> </w:t>
      </w:r>
      <w:r w:rsidRPr="008B0032">
        <w:rPr>
          <w:rFonts w:cstheme="minorHAnsi"/>
          <w:spacing w:val="-3"/>
          <w:sz w:val="24"/>
          <w:szCs w:val="24"/>
        </w:rPr>
        <w:t>also</w:t>
      </w:r>
      <w:r w:rsidRPr="008B0032">
        <w:rPr>
          <w:rFonts w:cstheme="minorHAnsi"/>
          <w:spacing w:val="-32"/>
          <w:sz w:val="24"/>
          <w:szCs w:val="24"/>
        </w:rPr>
        <w:t xml:space="preserve"> </w:t>
      </w:r>
      <w:r w:rsidRPr="008B0032">
        <w:rPr>
          <w:rFonts w:cstheme="minorHAnsi"/>
          <w:spacing w:val="-3"/>
          <w:sz w:val="24"/>
          <w:szCs w:val="24"/>
        </w:rPr>
        <w:t>provided</w:t>
      </w:r>
      <w:r w:rsidRPr="008B0032">
        <w:rPr>
          <w:rFonts w:cstheme="minorHAnsi"/>
          <w:spacing w:val="-32"/>
          <w:sz w:val="24"/>
          <w:szCs w:val="24"/>
        </w:rPr>
        <w:t xml:space="preserve"> </w:t>
      </w:r>
      <w:r w:rsidRPr="008B0032">
        <w:rPr>
          <w:rFonts w:cstheme="minorHAnsi"/>
          <w:sz w:val="24"/>
          <w:szCs w:val="24"/>
        </w:rPr>
        <w:t>against</w:t>
      </w:r>
      <w:r w:rsidRPr="008B0032">
        <w:rPr>
          <w:rFonts w:cstheme="minorHAnsi"/>
          <w:spacing w:val="-35"/>
          <w:sz w:val="24"/>
          <w:szCs w:val="24"/>
        </w:rPr>
        <w:t xml:space="preserve"> </w:t>
      </w:r>
      <w:r w:rsidRPr="008B0032">
        <w:rPr>
          <w:rFonts w:cstheme="minorHAnsi"/>
          <w:spacing w:val="-3"/>
          <w:sz w:val="24"/>
          <w:szCs w:val="24"/>
        </w:rPr>
        <w:t>each</w:t>
      </w:r>
      <w:r w:rsidRPr="008B0032">
        <w:rPr>
          <w:rFonts w:cstheme="minorHAnsi"/>
          <w:spacing w:val="-31"/>
          <w:sz w:val="24"/>
          <w:szCs w:val="24"/>
        </w:rPr>
        <w:t xml:space="preserve"> </w:t>
      </w:r>
      <w:r w:rsidRPr="008B0032">
        <w:rPr>
          <w:rFonts w:cstheme="minorHAnsi"/>
          <w:spacing w:val="-3"/>
          <w:sz w:val="24"/>
          <w:szCs w:val="24"/>
        </w:rPr>
        <w:t>of</w:t>
      </w:r>
      <w:r w:rsidRPr="008B0032">
        <w:rPr>
          <w:rFonts w:cstheme="minorHAnsi"/>
          <w:sz w:val="24"/>
          <w:szCs w:val="24"/>
        </w:rPr>
        <w:t xml:space="preserve"> the selection criteria. The number of points assigned indicates the relative importance of each factor.</w:t>
      </w:r>
    </w:p>
    <w:p w14:paraId="3F970E9E" w14:textId="77777777" w:rsidR="008B0032" w:rsidRDefault="008B0032" w:rsidP="008B0032">
      <w:pPr>
        <w:pStyle w:val="Heading2"/>
        <w:ind w:left="0"/>
        <w:rPr>
          <w:rFonts w:asciiTheme="minorHAnsi" w:hAnsiTheme="minorHAnsi" w:cstheme="minorHAnsi"/>
          <w:sz w:val="24"/>
          <w:szCs w:val="24"/>
        </w:rPr>
      </w:pPr>
    </w:p>
    <w:p w14:paraId="325E7A9E" w14:textId="14F96B53" w:rsidR="003F11E4" w:rsidRPr="008B0032" w:rsidRDefault="003F11E4" w:rsidP="00370A9F">
      <w:pPr>
        <w:pStyle w:val="Heading2"/>
        <w:ind w:left="0"/>
        <w:jc w:val="center"/>
        <w:rPr>
          <w:rFonts w:asciiTheme="minorHAnsi" w:hAnsiTheme="minorHAnsi" w:cstheme="minorHAnsi"/>
          <w:sz w:val="24"/>
          <w:szCs w:val="24"/>
        </w:rPr>
      </w:pPr>
      <w:r w:rsidRPr="008B0032">
        <w:rPr>
          <w:rFonts w:asciiTheme="minorHAnsi" w:hAnsiTheme="minorHAnsi" w:cstheme="minorHAnsi"/>
          <w:sz w:val="24"/>
          <w:szCs w:val="24"/>
        </w:rPr>
        <w:t>Detail Technical Evaluation Criteria</w:t>
      </w:r>
    </w:p>
    <w:p w14:paraId="1E301750" w14:textId="77777777" w:rsidR="00073D43" w:rsidRPr="008B0032" w:rsidRDefault="00073D43" w:rsidP="008B0032">
      <w:pPr>
        <w:pStyle w:val="Heading2"/>
        <w:ind w:left="0"/>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7165"/>
        <w:gridCol w:w="1306"/>
      </w:tblGrid>
      <w:tr w:rsidR="001E44F2" w:rsidRPr="008B0032" w14:paraId="16ECB262" w14:textId="77777777" w:rsidTr="00370A9F">
        <w:trPr>
          <w:trHeight w:val="470"/>
          <w:jc w:val="center"/>
        </w:trPr>
        <w:tc>
          <w:tcPr>
            <w:tcW w:w="7645" w:type="dxa"/>
            <w:gridSpan w:val="2"/>
            <w:shd w:val="clear" w:color="auto" w:fill="D9E1F3"/>
          </w:tcPr>
          <w:p w14:paraId="6D92D796" w14:textId="77777777" w:rsidR="001E44F2" w:rsidRPr="008B0032" w:rsidRDefault="001E44F2" w:rsidP="008B0032">
            <w:pPr>
              <w:pStyle w:val="TableParagraph"/>
              <w:ind w:left="107"/>
              <w:rPr>
                <w:rFonts w:asciiTheme="minorHAnsi" w:hAnsiTheme="minorHAnsi" w:cstheme="minorHAnsi"/>
                <w:b/>
                <w:sz w:val="24"/>
                <w:szCs w:val="24"/>
              </w:rPr>
            </w:pPr>
            <w:r w:rsidRPr="008B0032">
              <w:rPr>
                <w:rFonts w:asciiTheme="minorHAnsi" w:hAnsiTheme="minorHAnsi" w:cstheme="minorHAnsi"/>
                <w:b/>
                <w:sz w:val="24"/>
                <w:szCs w:val="24"/>
              </w:rPr>
              <w:t>Summary of Technical Proposal Evaluation Forms</w:t>
            </w:r>
          </w:p>
        </w:tc>
        <w:tc>
          <w:tcPr>
            <w:tcW w:w="1306" w:type="dxa"/>
            <w:shd w:val="clear" w:color="auto" w:fill="D9E1F3"/>
          </w:tcPr>
          <w:p w14:paraId="35658DAE" w14:textId="77777777" w:rsidR="001E44F2" w:rsidRPr="008B0032" w:rsidRDefault="001E44F2" w:rsidP="008B0032">
            <w:pPr>
              <w:pStyle w:val="TableParagraph"/>
              <w:ind w:left="182" w:right="42" w:hanging="173"/>
              <w:jc w:val="center"/>
              <w:rPr>
                <w:rFonts w:asciiTheme="minorHAnsi" w:hAnsiTheme="minorHAnsi" w:cstheme="minorHAnsi"/>
                <w:bCs/>
                <w:sz w:val="24"/>
                <w:szCs w:val="24"/>
              </w:rPr>
            </w:pPr>
            <w:r w:rsidRPr="008B0032">
              <w:rPr>
                <w:rFonts w:asciiTheme="minorHAnsi" w:hAnsiTheme="minorHAnsi" w:cstheme="minorHAnsi"/>
                <w:bCs/>
                <w:sz w:val="24"/>
                <w:szCs w:val="24"/>
              </w:rPr>
              <w:t>Breakdown of</w:t>
            </w:r>
            <w:r w:rsidRPr="008B0032">
              <w:rPr>
                <w:rFonts w:asciiTheme="minorHAnsi" w:hAnsiTheme="minorHAnsi" w:cstheme="minorHAnsi"/>
                <w:bCs/>
                <w:spacing w:val="-3"/>
                <w:sz w:val="24"/>
                <w:szCs w:val="24"/>
              </w:rPr>
              <w:t xml:space="preserve"> </w:t>
            </w:r>
            <w:r w:rsidRPr="008B0032">
              <w:rPr>
                <w:rFonts w:asciiTheme="minorHAnsi" w:hAnsiTheme="minorHAnsi" w:cstheme="minorHAnsi"/>
                <w:bCs/>
                <w:sz w:val="24"/>
                <w:szCs w:val="24"/>
              </w:rPr>
              <w:t>score</w:t>
            </w:r>
          </w:p>
        </w:tc>
      </w:tr>
      <w:tr w:rsidR="001E44F2" w:rsidRPr="008B0032" w14:paraId="6AE1A5B8" w14:textId="77777777" w:rsidTr="00370A9F">
        <w:trPr>
          <w:trHeight w:val="256"/>
          <w:jc w:val="center"/>
        </w:trPr>
        <w:tc>
          <w:tcPr>
            <w:tcW w:w="480" w:type="dxa"/>
          </w:tcPr>
          <w:p w14:paraId="11841E8A" w14:textId="77777777" w:rsidR="001E44F2" w:rsidRPr="008B0032" w:rsidRDefault="001E44F2" w:rsidP="008B0032">
            <w:pPr>
              <w:pStyle w:val="TableParagraph"/>
              <w:ind w:left="107"/>
              <w:rPr>
                <w:rFonts w:asciiTheme="minorHAnsi" w:hAnsiTheme="minorHAnsi" w:cstheme="minorHAnsi"/>
                <w:b/>
                <w:sz w:val="24"/>
                <w:szCs w:val="24"/>
              </w:rPr>
            </w:pPr>
            <w:r w:rsidRPr="008B0032">
              <w:rPr>
                <w:rFonts w:asciiTheme="minorHAnsi" w:hAnsiTheme="minorHAnsi" w:cstheme="minorHAnsi"/>
                <w:b/>
                <w:sz w:val="24"/>
                <w:szCs w:val="24"/>
              </w:rPr>
              <w:t>1.</w:t>
            </w:r>
          </w:p>
        </w:tc>
        <w:tc>
          <w:tcPr>
            <w:tcW w:w="7165" w:type="dxa"/>
          </w:tcPr>
          <w:p w14:paraId="14944BCF" w14:textId="77777777" w:rsidR="001E44F2" w:rsidRPr="008B0032" w:rsidRDefault="001E44F2" w:rsidP="008B0032">
            <w:pPr>
              <w:pStyle w:val="TableParagraph"/>
              <w:ind w:left="108" w:right="114"/>
              <w:rPr>
                <w:rFonts w:asciiTheme="minorHAnsi" w:hAnsiTheme="minorHAnsi" w:cstheme="minorHAnsi"/>
                <w:b/>
                <w:sz w:val="24"/>
                <w:szCs w:val="24"/>
              </w:rPr>
            </w:pPr>
            <w:r w:rsidRPr="008B0032">
              <w:rPr>
                <w:rFonts w:asciiTheme="minorHAnsi" w:hAnsiTheme="minorHAnsi" w:cstheme="minorHAnsi"/>
                <w:b/>
                <w:sz w:val="24"/>
                <w:szCs w:val="24"/>
              </w:rPr>
              <w:t>Capacity and Expertise of the NGO</w:t>
            </w:r>
          </w:p>
        </w:tc>
        <w:tc>
          <w:tcPr>
            <w:tcW w:w="1306" w:type="dxa"/>
          </w:tcPr>
          <w:p w14:paraId="182CF61B" w14:textId="49ECE8C1" w:rsidR="001E44F2" w:rsidRPr="008B0032" w:rsidRDefault="00056B8E" w:rsidP="008B0032">
            <w:pPr>
              <w:pStyle w:val="TableParagraph"/>
              <w:ind w:left="126" w:right="122"/>
              <w:jc w:val="center"/>
              <w:rPr>
                <w:rFonts w:asciiTheme="minorHAnsi" w:hAnsiTheme="minorHAnsi" w:cstheme="minorHAnsi"/>
                <w:b/>
                <w:sz w:val="24"/>
                <w:szCs w:val="24"/>
              </w:rPr>
            </w:pPr>
            <w:r>
              <w:rPr>
                <w:rFonts w:asciiTheme="minorHAnsi" w:hAnsiTheme="minorHAnsi" w:cstheme="minorHAnsi"/>
                <w:b/>
                <w:sz w:val="24"/>
                <w:szCs w:val="24"/>
              </w:rPr>
              <w:t>(</w:t>
            </w:r>
            <w:r w:rsidR="001D65E4" w:rsidRPr="008B0032">
              <w:rPr>
                <w:rFonts w:asciiTheme="minorHAnsi" w:hAnsiTheme="minorHAnsi" w:cstheme="minorHAnsi"/>
                <w:b/>
                <w:sz w:val="24"/>
                <w:szCs w:val="24"/>
              </w:rPr>
              <w:t>50</w:t>
            </w:r>
            <w:r>
              <w:rPr>
                <w:rFonts w:asciiTheme="minorHAnsi" w:hAnsiTheme="minorHAnsi" w:cstheme="minorHAnsi"/>
                <w:b/>
                <w:sz w:val="24"/>
                <w:szCs w:val="24"/>
              </w:rPr>
              <w:t>)</w:t>
            </w:r>
          </w:p>
        </w:tc>
      </w:tr>
      <w:tr w:rsidR="001E44F2" w:rsidRPr="008B0032" w14:paraId="47EA1648" w14:textId="77777777" w:rsidTr="00370A9F">
        <w:trPr>
          <w:trHeight w:val="359"/>
          <w:jc w:val="center"/>
        </w:trPr>
        <w:tc>
          <w:tcPr>
            <w:tcW w:w="480" w:type="dxa"/>
            <w:tcBorders>
              <w:bottom w:val="nil"/>
            </w:tcBorders>
          </w:tcPr>
          <w:p w14:paraId="6D9F732F" w14:textId="77777777" w:rsidR="001E44F2" w:rsidRPr="008B0032" w:rsidRDefault="001E44F2" w:rsidP="008B0032">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1.1</w:t>
            </w:r>
          </w:p>
        </w:tc>
        <w:tc>
          <w:tcPr>
            <w:tcW w:w="7165" w:type="dxa"/>
          </w:tcPr>
          <w:p w14:paraId="16B1B0C5" w14:textId="50493B62" w:rsidR="001E44F2" w:rsidRPr="008B0032" w:rsidRDefault="00AC7137" w:rsidP="008B0032">
            <w:pPr>
              <w:pStyle w:val="TableParagraph"/>
              <w:ind w:left="108" w:right="114"/>
              <w:rPr>
                <w:rFonts w:asciiTheme="minorHAnsi" w:hAnsiTheme="minorHAnsi" w:cstheme="minorHAnsi"/>
                <w:sz w:val="24"/>
                <w:szCs w:val="24"/>
              </w:rPr>
            </w:pPr>
            <w:r w:rsidRPr="008B0032">
              <w:rPr>
                <w:rFonts w:asciiTheme="minorHAnsi" w:hAnsiTheme="minorHAnsi" w:cstheme="minorHAnsi"/>
                <w:sz w:val="24"/>
                <w:szCs w:val="24"/>
              </w:rPr>
              <w:t>E</w:t>
            </w:r>
            <w:r w:rsidR="001E44F2" w:rsidRPr="008B0032">
              <w:rPr>
                <w:rFonts w:asciiTheme="minorHAnsi" w:hAnsiTheme="minorHAnsi" w:cstheme="minorHAnsi"/>
                <w:sz w:val="24"/>
                <w:szCs w:val="24"/>
              </w:rPr>
              <w:t xml:space="preserve">xperience </w:t>
            </w:r>
            <w:r w:rsidRPr="008B0032">
              <w:rPr>
                <w:rFonts w:asciiTheme="minorHAnsi" w:hAnsiTheme="minorHAnsi" w:cstheme="minorHAnsi"/>
                <w:sz w:val="24"/>
                <w:szCs w:val="24"/>
              </w:rPr>
              <w:t>to</w:t>
            </w:r>
            <w:r w:rsidR="001E44F2" w:rsidRPr="008B0032">
              <w:rPr>
                <w:rFonts w:asciiTheme="minorHAnsi" w:hAnsiTheme="minorHAnsi" w:cstheme="minorHAnsi"/>
                <w:sz w:val="24"/>
                <w:szCs w:val="24"/>
              </w:rPr>
              <w:t xml:space="preserve"> work as MFI</w:t>
            </w:r>
          </w:p>
        </w:tc>
        <w:tc>
          <w:tcPr>
            <w:tcW w:w="1306" w:type="dxa"/>
            <w:tcBorders>
              <w:bottom w:val="nil"/>
            </w:tcBorders>
          </w:tcPr>
          <w:p w14:paraId="11DAB3CE" w14:textId="397087F3" w:rsidR="001E44F2" w:rsidRPr="008B0032" w:rsidRDefault="001D65E4" w:rsidP="008B0032">
            <w:pPr>
              <w:pStyle w:val="TableParagraph"/>
              <w:ind w:left="126" w:right="122"/>
              <w:jc w:val="center"/>
              <w:rPr>
                <w:rFonts w:asciiTheme="minorHAnsi" w:hAnsiTheme="minorHAnsi" w:cstheme="minorHAnsi"/>
                <w:bCs/>
                <w:sz w:val="24"/>
                <w:szCs w:val="24"/>
              </w:rPr>
            </w:pPr>
            <w:r w:rsidRPr="008B0032">
              <w:rPr>
                <w:rFonts w:asciiTheme="minorHAnsi" w:hAnsiTheme="minorHAnsi" w:cstheme="minorHAnsi"/>
                <w:bCs/>
                <w:sz w:val="24"/>
                <w:szCs w:val="24"/>
              </w:rPr>
              <w:t>10</w:t>
            </w:r>
          </w:p>
        </w:tc>
      </w:tr>
      <w:tr w:rsidR="00073D43" w:rsidRPr="008B0032" w14:paraId="19992FC5" w14:textId="77777777" w:rsidTr="00370A9F">
        <w:trPr>
          <w:trHeight w:val="258"/>
          <w:jc w:val="center"/>
        </w:trPr>
        <w:tc>
          <w:tcPr>
            <w:tcW w:w="480" w:type="dxa"/>
          </w:tcPr>
          <w:p w14:paraId="7CE4C5EB" w14:textId="07E5F49F" w:rsidR="00073D43" w:rsidRPr="008B0032" w:rsidRDefault="00073D43"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A93520">
              <w:rPr>
                <w:rFonts w:asciiTheme="minorHAnsi" w:hAnsiTheme="minorHAnsi" w:cstheme="minorHAnsi"/>
                <w:sz w:val="24"/>
                <w:szCs w:val="24"/>
              </w:rPr>
              <w:t>2</w:t>
            </w:r>
          </w:p>
        </w:tc>
        <w:tc>
          <w:tcPr>
            <w:tcW w:w="7165" w:type="dxa"/>
          </w:tcPr>
          <w:p w14:paraId="6F89B0D2" w14:textId="77777777" w:rsidR="00073D43" w:rsidRPr="008B0032" w:rsidRDefault="00073D43" w:rsidP="008B0032">
            <w:pPr>
              <w:spacing w:after="0" w:line="240" w:lineRule="auto"/>
              <w:ind w:left="108" w:right="114"/>
              <w:rPr>
                <w:rFonts w:cstheme="minorHAnsi"/>
                <w:sz w:val="24"/>
                <w:szCs w:val="24"/>
              </w:rPr>
            </w:pPr>
            <w:r w:rsidRPr="008B0032">
              <w:rPr>
                <w:rFonts w:cstheme="minorHAnsi"/>
                <w:sz w:val="24"/>
                <w:szCs w:val="24"/>
              </w:rPr>
              <w:t>Amount of Total turnover of micro credit disbursement</w:t>
            </w:r>
          </w:p>
        </w:tc>
        <w:tc>
          <w:tcPr>
            <w:tcW w:w="1306" w:type="dxa"/>
          </w:tcPr>
          <w:p w14:paraId="10514A39" w14:textId="1D5065D2" w:rsidR="00073D43" w:rsidRPr="008B0032" w:rsidRDefault="001D65E4" w:rsidP="008B0032">
            <w:pPr>
              <w:pStyle w:val="TableParagraph"/>
              <w:ind w:left="126" w:right="122"/>
              <w:jc w:val="center"/>
              <w:rPr>
                <w:rFonts w:asciiTheme="minorHAnsi" w:hAnsiTheme="minorHAnsi" w:cstheme="minorHAnsi"/>
                <w:bCs/>
                <w:sz w:val="24"/>
                <w:szCs w:val="24"/>
              </w:rPr>
            </w:pPr>
            <w:r w:rsidRPr="008B0032">
              <w:rPr>
                <w:rFonts w:asciiTheme="minorHAnsi" w:hAnsiTheme="minorHAnsi" w:cstheme="minorHAnsi"/>
                <w:bCs/>
                <w:sz w:val="24"/>
                <w:szCs w:val="24"/>
              </w:rPr>
              <w:t>5</w:t>
            </w:r>
          </w:p>
        </w:tc>
      </w:tr>
      <w:tr w:rsidR="00073D43" w:rsidRPr="008B0032" w14:paraId="1C97FB58" w14:textId="77777777" w:rsidTr="00370A9F">
        <w:trPr>
          <w:trHeight w:val="258"/>
          <w:jc w:val="center"/>
        </w:trPr>
        <w:tc>
          <w:tcPr>
            <w:tcW w:w="480" w:type="dxa"/>
          </w:tcPr>
          <w:p w14:paraId="6821EC03" w14:textId="1BE6295E" w:rsidR="00073D43" w:rsidRPr="008B0032" w:rsidRDefault="00073D43"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A93520">
              <w:rPr>
                <w:rFonts w:asciiTheme="minorHAnsi" w:hAnsiTheme="minorHAnsi" w:cstheme="minorHAnsi"/>
                <w:sz w:val="24"/>
                <w:szCs w:val="24"/>
              </w:rPr>
              <w:t>3</w:t>
            </w:r>
          </w:p>
        </w:tc>
        <w:tc>
          <w:tcPr>
            <w:tcW w:w="7165" w:type="dxa"/>
          </w:tcPr>
          <w:p w14:paraId="7868209A" w14:textId="331D623C" w:rsidR="00073D43" w:rsidRPr="008B0032" w:rsidRDefault="00073D43" w:rsidP="008B0032">
            <w:pPr>
              <w:spacing w:after="0" w:line="240" w:lineRule="auto"/>
              <w:ind w:left="108" w:right="114"/>
              <w:rPr>
                <w:rFonts w:cstheme="minorHAnsi"/>
                <w:sz w:val="24"/>
                <w:szCs w:val="24"/>
              </w:rPr>
            </w:pPr>
            <w:r w:rsidRPr="008B0032">
              <w:rPr>
                <w:rFonts w:cstheme="minorHAnsi"/>
                <w:sz w:val="24"/>
                <w:szCs w:val="24"/>
              </w:rPr>
              <w:t>Coverage of household under micro credit</w:t>
            </w:r>
            <w:r w:rsidR="00A93520">
              <w:rPr>
                <w:rFonts w:cstheme="minorHAnsi"/>
                <w:sz w:val="24"/>
                <w:szCs w:val="24"/>
              </w:rPr>
              <w:t xml:space="preserve"> </w:t>
            </w:r>
            <w:r w:rsidRPr="008B0032">
              <w:rPr>
                <w:rFonts w:cstheme="minorHAnsi"/>
                <w:sz w:val="24"/>
                <w:szCs w:val="24"/>
              </w:rPr>
              <w:t xml:space="preserve"> </w:t>
            </w:r>
          </w:p>
        </w:tc>
        <w:tc>
          <w:tcPr>
            <w:tcW w:w="1306" w:type="dxa"/>
          </w:tcPr>
          <w:p w14:paraId="4DB7BB44" w14:textId="305EE60F" w:rsidR="00073D43" w:rsidRPr="008B0032" w:rsidRDefault="001D65E4" w:rsidP="008B0032">
            <w:pPr>
              <w:pStyle w:val="TableParagraph"/>
              <w:ind w:left="126" w:right="122"/>
              <w:jc w:val="center"/>
              <w:rPr>
                <w:rFonts w:asciiTheme="minorHAnsi" w:hAnsiTheme="minorHAnsi" w:cstheme="minorHAnsi"/>
                <w:bCs/>
                <w:sz w:val="24"/>
                <w:szCs w:val="24"/>
              </w:rPr>
            </w:pPr>
            <w:r w:rsidRPr="008B0032">
              <w:rPr>
                <w:rFonts w:asciiTheme="minorHAnsi" w:hAnsiTheme="minorHAnsi" w:cstheme="minorHAnsi"/>
                <w:bCs/>
                <w:sz w:val="24"/>
                <w:szCs w:val="24"/>
              </w:rPr>
              <w:t>5</w:t>
            </w:r>
          </w:p>
        </w:tc>
      </w:tr>
      <w:tr w:rsidR="00073D43" w:rsidRPr="008B0032" w14:paraId="3BC22709" w14:textId="77777777" w:rsidTr="00370A9F">
        <w:trPr>
          <w:trHeight w:val="258"/>
          <w:jc w:val="center"/>
        </w:trPr>
        <w:tc>
          <w:tcPr>
            <w:tcW w:w="480" w:type="dxa"/>
          </w:tcPr>
          <w:p w14:paraId="0D921811" w14:textId="67CDB810" w:rsidR="00073D43" w:rsidRPr="008B0032" w:rsidRDefault="00073D43"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A93520">
              <w:rPr>
                <w:rFonts w:asciiTheme="minorHAnsi" w:hAnsiTheme="minorHAnsi" w:cstheme="minorHAnsi"/>
                <w:sz w:val="24"/>
                <w:szCs w:val="24"/>
              </w:rPr>
              <w:t>4</w:t>
            </w:r>
          </w:p>
        </w:tc>
        <w:tc>
          <w:tcPr>
            <w:tcW w:w="7165" w:type="dxa"/>
          </w:tcPr>
          <w:p w14:paraId="38B20763" w14:textId="00FFF108" w:rsidR="00073D43" w:rsidRPr="008B0032" w:rsidRDefault="00073D43" w:rsidP="008B0032">
            <w:pPr>
              <w:spacing w:after="0" w:line="240" w:lineRule="auto"/>
              <w:ind w:left="108" w:right="114"/>
              <w:rPr>
                <w:rFonts w:cstheme="minorHAnsi"/>
                <w:sz w:val="24"/>
                <w:szCs w:val="24"/>
              </w:rPr>
            </w:pPr>
            <w:r w:rsidRPr="008B0032">
              <w:rPr>
                <w:rFonts w:cstheme="minorHAnsi"/>
                <w:sz w:val="24"/>
                <w:szCs w:val="24"/>
              </w:rPr>
              <w:t>Presence in the selected geographical location (</w:t>
            </w:r>
            <w:proofErr w:type="spellStart"/>
            <w:r w:rsidRPr="008B0032">
              <w:rPr>
                <w:rFonts w:cstheme="minorHAnsi"/>
                <w:sz w:val="24"/>
                <w:szCs w:val="24"/>
              </w:rPr>
              <w:t>Moheshkhali</w:t>
            </w:r>
            <w:proofErr w:type="spellEnd"/>
            <w:r w:rsidRPr="008B0032">
              <w:rPr>
                <w:rFonts w:cstheme="minorHAnsi"/>
                <w:sz w:val="24"/>
                <w:szCs w:val="24"/>
              </w:rPr>
              <w:t>)</w:t>
            </w:r>
          </w:p>
        </w:tc>
        <w:tc>
          <w:tcPr>
            <w:tcW w:w="1306" w:type="dxa"/>
          </w:tcPr>
          <w:p w14:paraId="20D2382F" w14:textId="5A1B3180" w:rsidR="00073D43" w:rsidRPr="008B0032" w:rsidRDefault="00A93520" w:rsidP="008B0032">
            <w:pPr>
              <w:pStyle w:val="TableParagraph"/>
              <w:ind w:left="126" w:right="122"/>
              <w:jc w:val="center"/>
              <w:rPr>
                <w:rFonts w:asciiTheme="minorHAnsi" w:hAnsiTheme="minorHAnsi" w:cstheme="minorHAnsi"/>
                <w:bCs/>
                <w:sz w:val="24"/>
                <w:szCs w:val="24"/>
              </w:rPr>
            </w:pPr>
            <w:r>
              <w:rPr>
                <w:rFonts w:asciiTheme="minorHAnsi" w:hAnsiTheme="minorHAnsi" w:cstheme="minorHAnsi"/>
                <w:bCs/>
                <w:sz w:val="24"/>
                <w:szCs w:val="24"/>
              </w:rPr>
              <w:t xml:space="preserve"> 5</w:t>
            </w:r>
          </w:p>
        </w:tc>
      </w:tr>
      <w:tr w:rsidR="00073D43" w:rsidRPr="008B0032" w14:paraId="1151E0F6" w14:textId="77777777" w:rsidTr="00370A9F">
        <w:trPr>
          <w:trHeight w:val="258"/>
          <w:jc w:val="center"/>
        </w:trPr>
        <w:tc>
          <w:tcPr>
            <w:tcW w:w="480" w:type="dxa"/>
          </w:tcPr>
          <w:p w14:paraId="22605472" w14:textId="6046E6B9" w:rsidR="00073D43" w:rsidRPr="008B0032" w:rsidRDefault="00073D43"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A93520">
              <w:rPr>
                <w:rFonts w:asciiTheme="minorHAnsi" w:hAnsiTheme="minorHAnsi" w:cstheme="minorHAnsi"/>
                <w:sz w:val="24"/>
                <w:szCs w:val="24"/>
              </w:rPr>
              <w:t>5</w:t>
            </w:r>
          </w:p>
        </w:tc>
        <w:tc>
          <w:tcPr>
            <w:tcW w:w="7165" w:type="dxa"/>
          </w:tcPr>
          <w:p w14:paraId="2A61C0F7" w14:textId="4ED96C31" w:rsidR="00073D43" w:rsidRPr="008B0032" w:rsidRDefault="00073D43" w:rsidP="00241B0B">
            <w:pPr>
              <w:spacing w:after="0" w:line="240" w:lineRule="auto"/>
              <w:ind w:left="108" w:right="114"/>
              <w:rPr>
                <w:rFonts w:cstheme="minorHAnsi"/>
                <w:sz w:val="24"/>
                <w:szCs w:val="24"/>
              </w:rPr>
            </w:pPr>
            <w:r w:rsidRPr="008B0032">
              <w:rPr>
                <w:rFonts w:cstheme="minorHAnsi"/>
                <w:sz w:val="24"/>
                <w:szCs w:val="24"/>
              </w:rPr>
              <w:t>Partnership with PKSF</w:t>
            </w:r>
          </w:p>
        </w:tc>
        <w:tc>
          <w:tcPr>
            <w:tcW w:w="1306" w:type="dxa"/>
          </w:tcPr>
          <w:p w14:paraId="033487FF" w14:textId="1B0E1E47" w:rsidR="00073D43" w:rsidRPr="008B0032" w:rsidRDefault="00A93520" w:rsidP="008B0032">
            <w:pPr>
              <w:pStyle w:val="TableParagraph"/>
              <w:ind w:left="126" w:right="122"/>
              <w:jc w:val="center"/>
              <w:rPr>
                <w:rFonts w:asciiTheme="minorHAnsi" w:hAnsiTheme="minorHAnsi" w:cstheme="minorHAnsi"/>
                <w:bCs/>
                <w:sz w:val="24"/>
                <w:szCs w:val="24"/>
              </w:rPr>
            </w:pPr>
            <w:r>
              <w:rPr>
                <w:rFonts w:asciiTheme="minorHAnsi" w:hAnsiTheme="minorHAnsi" w:cstheme="minorHAnsi"/>
                <w:bCs/>
                <w:sz w:val="24"/>
                <w:szCs w:val="24"/>
              </w:rPr>
              <w:t xml:space="preserve"> 5</w:t>
            </w:r>
          </w:p>
        </w:tc>
      </w:tr>
      <w:tr w:rsidR="001E44F2" w:rsidRPr="008B0032" w14:paraId="2783953D" w14:textId="77777777" w:rsidTr="00370A9F">
        <w:trPr>
          <w:trHeight w:val="278"/>
          <w:jc w:val="center"/>
        </w:trPr>
        <w:tc>
          <w:tcPr>
            <w:tcW w:w="480" w:type="dxa"/>
          </w:tcPr>
          <w:p w14:paraId="5050CD14" w14:textId="07AC3FD2" w:rsidR="001E44F2" w:rsidRPr="008B0032" w:rsidRDefault="001E44F2"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A93520">
              <w:rPr>
                <w:rFonts w:asciiTheme="minorHAnsi" w:hAnsiTheme="minorHAnsi" w:cstheme="minorHAnsi"/>
                <w:sz w:val="24"/>
                <w:szCs w:val="24"/>
              </w:rPr>
              <w:t>6</w:t>
            </w:r>
          </w:p>
        </w:tc>
        <w:tc>
          <w:tcPr>
            <w:tcW w:w="7165" w:type="dxa"/>
          </w:tcPr>
          <w:p w14:paraId="46D84A50" w14:textId="1319018A" w:rsidR="001E44F2" w:rsidRPr="008B0032" w:rsidRDefault="00AC7137" w:rsidP="008B0032">
            <w:pPr>
              <w:spacing w:after="0" w:line="240" w:lineRule="auto"/>
              <w:ind w:left="108" w:right="114"/>
              <w:rPr>
                <w:rFonts w:cstheme="minorHAnsi"/>
                <w:sz w:val="24"/>
                <w:szCs w:val="24"/>
              </w:rPr>
            </w:pPr>
            <w:r w:rsidRPr="008B0032">
              <w:rPr>
                <w:rFonts w:cstheme="minorHAnsi"/>
                <w:sz w:val="24"/>
                <w:szCs w:val="24"/>
              </w:rPr>
              <w:t xml:space="preserve">Registered with Social Welfare Department or Joint Stock Company  </w:t>
            </w:r>
          </w:p>
        </w:tc>
        <w:tc>
          <w:tcPr>
            <w:tcW w:w="1306" w:type="dxa"/>
          </w:tcPr>
          <w:p w14:paraId="72A7B4ED" w14:textId="76190D57" w:rsidR="001E44F2" w:rsidRPr="008B0032" w:rsidRDefault="00A93520" w:rsidP="008B0032">
            <w:pPr>
              <w:pStyle w:val="TableParagraph"/>
              <w:ind w:left="126" w:right="122"/>
              <w:jc w:val="center"/>
              <w:rPr>
                <w:rFonts w:asciiTheme="minorHAnsi" w:hAnsiTheme="minorHAnsi" w:cstheme="minorHAnsi"/>
                <w:bCs/>
                <w:sz w:val="24"/>
                <w:szCs w:val="24"/>
              </w:rPr>
            </w:pPr>
            <w:r>
              <w:rPr>
                <w:rFonts w:asciiTheme="minorHAnsi" w:hAnsiTheme="minorHAnsi" w:cstheme="minorHAnsi"/>
                <w:bCs/>
                <w:sz w:val="24"/>
                <w:szCs w:val="24"/>
              </w:rPr>
              <w:t xml:space="preserve"> 5</w:t>
            </w:r>
          </w:p>
        </w:tc>
      </w:tr>
      <w:tr w:rsidR="00AC7137" w:rsidRPr="008B0032" w14:paraId="07A5900C" w14:textId="77777777" w:rsidTr="00370A9F">
        <w:trPr>
          <w:trHeight w:val="377"/>
          <w:jc w:val="center"/>
        </w:trPr>
        <w:tc>
          <w:tcPr>
            <w:tcW w:w="480" w:type="dxa"/>
            <w:tcBorders>
              <w:bottom w:val="single" w:sz="4" w:space="0" w:color="auto"/>
            </w:tcBorders>
          </w:tcPr>
          <w:p w14:paraId="01B8DC90" w14:textId="3A21A955" w:rsidR="00AC7137" w:rsidRPr="008B0032" w:rsidRDefault="00073D43" w:rsidP="00A93520">
            <w:pPr>
              <w:pStyle w:val="TableParagraph"/>
              <w:ind w:left="107"/>
              <w:rPr>
                <w:rFonts w:asciiTheme="minorHAnsi" w:hAnsiTheme="minorHAnsi" w:cstheme="minorHAnsi"/>
                <w:sz w:val="24"/>
                <w:szCs w:val="24"/>
              </w:rPr>
            </w:pPr>
            <w:r w:rsidRPr="008B0032">
              <w:rPr>
                <w:rFonts w:asciiTheme="minorHAnsi" w:hAnsiTheme="minorHAnsi" w:cstheme="minorHAnsi"/>
                <w:sz w:val="24"/>
                <w:szCs w:val="24"/>
              </w:rPr>
              <w:t>1.</w:t>
            </w:r>
            <w:r w:rsidR="00200683">
              <w:rPr>
                <w:rFonts w:asciiTheme="minorHAnsi" w:hAnsiTheme="minorHAnsi" w:cstheme="minorHAnsi"/>
                <w:sz w:val="24"/>
                <w:szCs w:val="24"/>
              </w:rPr>
              <w:t>7</w:t>
            </w:r>
          </w:p>
        </w:tc>
        <w:tc>
          <w:tcPr>
            <w:tcW w:w="7165" w:type="dxa"/>
            <w:tcBorders>
              <w:bottom w:val="single" w:sz="4" w:space="0" w:color="auto"/>
            </w:tcBorders>
          </w:tcPr>
          <w:p w14:paraId="2BF238E3" w14:textId="06186FF7" w:rsidR="00200683" w:rsidRPr="008B0032" w:rsidRDefault="00AC7137" w:rsidP="00241B0B">
            <w:pPr>
              <w:spacing w:after="0" w:line="240" w:lineRule="auto"/>
              <w:ind w:left="108" w:right="114"/>
              <w:rPr>
                <w:rFonts w:cstheme="minorHAnsi"/>
                <w:sz w:val="24"/>
                <w:szCs w:val="24"/>
              </w:rPr>
            </w:pPr>
            <w:r w:rsidRPr="008B0032">
              <w:rPr>
                <w:rFonts w:cstheme="minorHAnsi"/>
                <w:sz w:val="24"/>
                <w:szCs w:val="24"/>
              </w:rPr>
              <w:t>Registered with Micro Credit  Regulatory Authority (MRA)</w:t>
            </w:r>
          </w:p>
        </w:tc>
        <w:tc>
          <w:tcPr>
            <w:tcW w:w="1306" w:type="dxa"/>
            <w:tcBorders>
              <w:bottom w:val="single" w:sz="4" w:space="0" w:color="auto"/>
            </w:tcBorders>
          </w:tcPr>
          <w:p w14:paraId="067D1544" w14:textId="3869FCEB" w:rsidR="00AC7137" w:rsidRPr="008B0032" w:rsidRDefault="00A93520" w:rsidP="008B0032">
            <w:pPr>
              <w:pStyle w:val="TableParagraph"/>
              <w:ind w:left="126" w:right="122"/>
              <w:jc w:val="center"/>
              <w:rPr>
                <w:rFonts w:asciiTheme="minorHAnsi" w:hAnsiTheme="minorHAnsi" w:cstheme="minorHAnsi"/>
                <w:bCs/>
                <w:sz w:val="24"/>
                <w:szCs w:val="24"/>
              </w:rPr>
            </w:pPr>
            <w:r>
              <w:rPr>
                <w:rFonts w:asciiTheme="minorHAnsi" w:hAnsiTheme="minorHAnsi" w:cstheme="minorHAnsi"/>
                <w:bCs/>
                <w:sz w:val="24"/>
                <w:szCs w:val="24"/>
              </w:rPr>
              <w:t xml:space="preserve"> 5</w:t>
            </w:r>
          </w:p>
        </w:tc>
      </w:tr>
      <w:tr w:rsidR="00200683" w:rsidRPr="008B0032" w14:paraId="418AE787" w14:textId="77777777" w:rsidTr="00370A9F">
        <w:trPr>
          <w:trHeight w:val="270"/>
          <w:jc w:val="center"/>
        </w:trPr>
        <w:tc>
          <w:tcPr>
            <w:tcW w:w="480" w:type="dxa"/>
            <w:tcBorders>
              <w:top w:val="single" w:sz="4" w:space="0" w:color="auto"/>
            </w:tcBorders>
          </w:tcPr>
          <w:p w14:paraId="0332984C" w14:textId="05CB2F45" w:rsidR="00200683" w:rsidRPr="008B0032" w:rsidRDefault="00200683" w:rsidP="00A93520">
            <w:pPr>
              <w:pStyle w:val="TableParagraph"/>
              <w:ind w:left="107"/>
              <w:rPr>
                <w:rFonts w:asciiTheme="minorHAnsi" w:hAnsiTheme="minorHAnsi" w:cstheme="minorHAnsi"/>
                <w:sz w:val="24"/>
                <w:szCs w:val="24"/>
              </w:rPr>
            </w:pPr>
            <w:r>
              <w:rPr>
                <w:rFonts w:asciiTheme="minorHAnsi" w:hAnsiTheme="minorHAnsi" w:cstheme="minorHAnsi"/>
                <w:sz w:val="24"/>
                <w:szCs w:val="24"/>
              </w:rPr>
              <w:t>1.8</w:t>
            </w:r>
          </w:p>
        </w:tc>
        <w:tc>
          <w:tcPr>
            <w:tcW w:w="7165" w:type="dxa"/>
            <w:tcBorders>
              <w:top w:val="single" w:sz="4" w:space="0" w:color="auto"/>
            </w:tcBorders>
          </w:tcPr>
          <w:p w14:paraId="470950E2" w14:textId="50550623" w:rsidR="00200683" w:rsidRPr="008B0032" w:rsidRDefault="00200683" w:rsidP="00200683">
            <w:pPr>
              <w:spacing w:after="0" w:line="240" w:lineRule="auto"/>
              <w:ind w:left="108" w:right="114"/>
              <w:rPr>
                <w:rFonts w:cstheme="minorHAnsi"/>
                <w:sz w:val="24"/>
                <w:szCs w:val="24"/>
              </w:rPr>
            </w:pPr>
            <w:r>
              <w:rPr>
                <w:rFonts w:cstheme="minorHAnsi"/>
                <w:sz w:val="24"/>
                <w:szCs w:val="24"/>
              </w:rPr>
              <w:t xml:space="preserve">Loan recovery rate at </w:t>
            </w:r>
            <w:proofErr w:type="spellStart"/>
            <w:r>
              <w:rPr>
                <w:rFonts w:cstheme="minorHAnsi"/>
                <w:sz w:val="24"/>
                <w:szCs w:val="24"/>
              </w:rPr>
              <w:t>Mohehkhali</w:t>
            </w:r>
            <w:proofErr w:type="spellEnd"/>
          </w:p>
        </w:tc>
        <w:tc>
          <w:tcPr>
            <w:tcW w:w="1306" w:type="dxa"/>
            <w:tcBorders>
              <w:top w:val="single" w:sz="4" w:space="0" w:color="auto"/>
            </w:tcBorders>
          </w:tcPr>
          <w:p w14:paraId="4B70CD90" w14:textId="68D94188" w:rsidR="00200683" w:rsidRPr="008B0032" w:rsidDel="00A93520" w:rsidRDefault="00200683" w:rsidP="008B0032">
            <w:pPr>
              <w:pStyle w:val="TableParagraph"/>
              <w:ind w:left="126" w:right="122"/>
              <w:jc w:val="center"/>
              <w:rPr>
                <w:rFonts w:asciiTheme="minorHAnsi" w:hAnsiTheme="minorHAnsi" w:cstheme="minorHAnsi"/>
                <w:bCs/>
                <w:sz w:val="24"/>
                <w:szCs w:val="24"/>
              </w:rPr>
            </w:pPr>
            <w:r>
              <w:rPr>
                <w:rFonts w:asciiTheme="minorHAnsi" w:hAnsiTheme="minorHAnsi" w:cstheme="minorHAnsi"/>
                <w:bCs/>
                <w:sz w:val="24"/>
                <w:szCs w:val="24"/>
              </w:rPr>
              <w:t>10</w:t>
            </w:r>
          </w:p>
        </w:tc>
      </w:tr>
      <w:tr w:rsidR="00B32DA3" w:rsidRPr="008B0032" w14:paraId="4487EC7B" w14:textId="77777777" w:rsidTr="00370A9F">
        <w:trPr>
          <w:trHeight w:val="161"/>
          <w:jc w:val="center"/>
        </w:trPr>
        <w:tc>
          <w:tcPr>
            <w:tcW w:w="480" w:type="dxa"/>
          </w:tcPr>
          <w:p w14:paraId="006F16F5" w14:textId="77777777" w:rsidR="00B32DA3" w:rsidRPr="008B0032" w:rsidRDefault="00B32DA3" w:rsidP="008B0032">
            <w:pPr>
              <w:pStyle w:val="TableParagraph"/>
              <w:ind w:left="107"/>
              <w:rPr>
                <w:rFonts w:asciiTheme="minorHAnsi" w:hAnsiTheme="minorHAnsi" w:cstheme="minorHAnsi"/>
                <w:b/>
                <w:sz w:val="24"/>
                <w:szCs w:val="24"/>
              </w:rPr>
            </w:pPr>
            <w:r w:rsidRPr="008B0032">
              <w:rPr>
                <w:rFonts w:asciiTheme="minorHAnsi" w:hAnsiTheme="minorHAnsi" w:cstheme="minorHAnsi"/>
                <w:b/>
                <w:sz w:val="24"/>
                <w:szCs w:val="24"/>
              </w:rPr>
              <w:t>2.</w:t>
            </w:r>
          </w:p>
        </w:tc>
        <w:tc>
          <w:tcPr>
            <w:tcW w:w="7165" w:type="dxa"/>
          </w:tcPr>
          <w:p w14:paraId="40D05646" w14:textId="2A90A698" w:rsidR="00B32DA3" w:rsidRPr="008B0032" w:rsidRDefault="00B32DA3" w:rsidP="00A93520">
            <w:pPr>
              <w:pStyle w:val="TableParagraph"/>
              <w:ind w:left="108" w:right="114"/>
              <w:rPr>
                <w:rFonts w:asciiTheme="minorHAnsi" w:hAnsiTheme="minorHAnsi" w:cstheme="minorHAnsi"/>
                <w:b/>
                <w:sz w:val="24"/>
                <w:szCs w:val="24"/>
              </w:rPr>
            </w:pPr>
            <w:r w:rsidRPr="008B0032">
              <w:rPr>
                <w:rFonts w:asciiTheme="minorHAnsi" w:hAnsiTheme="minorHAnsi" w:cstheme="minorHAnsi"/>
                <w:b/>
                <w:sz w:val="24"/>
                <w:szCs w:val="24"/>
              </w:rPr>
              <w:t xml:space="preserve">Proposed Methodology </w:t>
            </w:r>
            <w:r w:rsidR="00A93520">
              <w:rPr>
                <w:rFonts w:asciiTheme="minorHAnsi" w:hAnsiTheme="minorHAnsi" w:cstheme="minorHAnsi"/>
                <w:b/>
                <w:sz w:val="24"/>
                <w:szCs w:val="24"/>
              </w:rPr>
              <w:t xml:space="preserve"> of implementation</w:t>
            </w:r>
            <w:r w:rsidR="00200683">
              <w:rPr>
                <w:rFonts w:asciiTheme="minorHAnsi" w:hAnsiTheme="minorHAnsi" w:cstheme="minorHAnsi"/>
                <w:b/>
                <w:sz w:val="24"/>
                <w:szCs w:val="24"/>
              </w:rPr>
              <w:t xml:space="preserve"> </w:t>
            </w:r>
            <w:r w:rsidR="00A93520">
              <w:rPr>
                <w:rFonts w:asciiTheme="minorHAnsi" w:hAnsiTheme="minorHAnsi" w:cstheme="minorHAnsi"/>
                <w:b/>
                <w:sz w:val="24"/>
                <w:szCs w:val="24"/>
              </w:rPr>
              <w:t xml:space="preserve"> </w:t>
            </w:r>
          </w:p>
        </w:tc>
        <w:tc>
          <w:tcPr>
            <w:tcW w:w="1306" w:type="dxa"/>
          </w:tcPr>
          <w:p w14:paraId="138A87C9" w14:textId="502F4DD2" w:rsidR="00B32DA3" w:rsidRPr="008B0032" w:rsidRDefault="00A93520" w:rsidP="008B0032">
            <w:pPr>
              <w:pStyle w:val="TableParagraph"/>
              <w:ind w:left="126" w:right="122"/>
              <w:jc w:val="center"/>
              <w:rPr>
                <w:rFonts w:asciiTheme="minorHAnsi" w:hAnsiTheme="minorHAnsi" w:cstheme="minorHAnsi"/>
                <w:b/>
                <w:sz w:val="24"/>
                <w:szCs w:val="24"/>
              </w:rPr>
            </w:pPr>
            <w:r>
              <w:rPr>
                <w:rFonts w:asciiTheme="minorHAnsi" w:hAnsiTheme="minorHAnsi" w:cstheme="minorHAnsi"/>
                <w:b/>
                <w:sz w:val="24"/>
                <w:szCs w:val="24"/>
              </w:rPr>
              <w:t xml:space="preserve"> 15</w:t>
            </w:r>
          </w:p>
        </w:tc>
      </w:tr>
      <w:tr w:rsidR="00B32DA3" w:rsidRPr="00D42444" w14:paraId="64D3CD57" w14:textId="77777777" w:rsidTr="00370A9F">
        <w:trPr>
          <w:trHeight w:val="292"/>
          <w:jc w:val="center"/>
        </w:trPr>
        <w:tc>
          <w:tcPr>
            <w:tcW w:w="480" w:type="dxa"/>
          </w:tcPr>
          <w:p w14:paraId="2CAC0CA9" w14:textId="25DBAFE9" w:rsidR="00B32DA3" w:rsidRPr="00D42444" w:rsidRDefault="002D5896" w:rsidP="008B0032">
            <w:pPr>
              <w:pStyle w:val="TableParagraph"/>
              <w:ind w:left="107"/>
              <w:rPr>
                <w:rFonts w:asciiTheme="minorHAnsi" w:hAnsiTheme="minorHAnsi" w:cstheme="minorHAnsi"/>
                <w:b/>
                <w:bCs/>
                <w:sz w:val="24"/>
                <w:szCs w:val="24"/>
              </w:rPr>
            </w:pPr>
            <w:r w:rsidRPr="00D42444">
              <w:rPr>
                <w:rFonts w:asciiTheme="minorHAnsi" w:hAnsiTheme="minorHAnsi" w:cstheme="minorHAnsi"/>
                <w:b/>
                <w:bCs/>
                <w:sz w:val="24"/>
                <w:szCs w:val="24"/>
              </w:rPr>
              <w:t>3</w:t>
            </w:r>
          </w:p>
        </w:tc>
        <w:tc>
          <w:tcPr>
            <w:tcW w:w="7165" w:type="dxa"/>
          </w:tcPr>
          <w:p w14:paraId="5F6E8A5B" w14:textId="536AB7A7" w:rsidR="00B32DA3" w:rsidRPr="00D42444" w:rsidRDefault="000D7B2A" w:rsidP="000D7B2A">
            <w:pPr>
              <w:pStyle w:val="TableParagraph"/>
              <w:ind w:left="108" w:right="114"/>
              <w:rPr>
                <w:rFonts w:asciiTheme="minorHAnsi" w:hAnsiTheme="minorHAnsi" w:cstheme="minorHAnsi"/>
                <w:b/>
                <w:bCs/>
                <w:sz w:val="24"/>
                <w:szCs w:val="24"/>
              </w:rPr>
            </w:pPr>
            <w:r w:rsidRPr="00D42444">
              <w:rPr>
                <w:rFonts w:asciiTheme="minorHAnsi" w:hAnsiTheme="minorHAnsi" w:cstheme="minorHAnsi"/>
                <w:b/>
                <w:bCs/>
                <w:sz w:val="24"/>
                <w:szCs w:val="24"/>
              </w:rPr>
              <w:t>5 years business i</w:t>
            </w:r>
            <w:r w:rsidR="00B32DA3" w:rsidRPr="00D42444">
              <w:rPr>
                <w:rFonts w:asciiTheme="minorHAnsi" w:hAnsiTheme="minorHAnsi" w:cstheme="minorHAnsi"/>
                <w:b/>
                <w:bCs/>
                <w:sz w:val="24"/>
                <w:szCs w:val="24"/>
              </w:rPr>
              <w:t>mplementation Plan</w:t>
            </w:r>
            <w:r w:rsidRPr="00D42444">
              <w:rPr>
                <w:rFonts w:asciiTheme="minorHAnsi" w:hAnsiTheme="minorHAnsi" w:cstheme="minorHAnsi"/>
                <w:b/>
                <w:bCs/>
                <w:sz w:val="24"/>
                <w:szCs w:val="24"/>
              </w:rPr>
              <w:t xml:space="preserve"> for funding (principal and additional service charge to be reimbursed by SLTPCL)</w:t>
            </w:r>
          </w:p>
        </w:tc>
        <w:tc>
          <w:tcPr>
            <w:tcW w:w="1306" w:type="dxa"/>
          </w:tcPr>
          <w:p w14:paraId="2EBEB288" w14:textId="08887219" w:rsidR="00B32DA3" w:rsidRPr="00D42444" w:rsidRDefault="00A93520" w:rsidP="00A93520">
            <w:pPr>
              <w:pStyle w:val="TableParagraph"/>
              <w:ind w:left="126" w:right="122"/>
              <w:jc w:val="center"/>
              <w:rPr>
                <w:rFonts w:asciiTheme="minorHAnsi" w:hAnsiTheme="minorHAnsi" w:cstheme="minorHAnsi"/>
                <w:b/>
                <w:bCs/>
                <w:sz w:val="24"/>
                <w:szCs w:val="24"/>
              </w:rPr>
            </w:pPr>
            <w:r w:rsidRPr="00D42444">
              <w:rPr>
                <w:rFonts w:asciiTheme="minorHAnsi" w:hAnsiTheme="minorHAnsi" w:cstheme="minorHAnsi"/>
                <w:b/>
                <w:bCs/>
                <w:sz w:val="24"/>
                <w:szCs w:val="24"/>
              </w:rPr>
              <w:t xml:space="preserve"> </w:t>
            </w:r>
            <w:r w:rsidR="002D5896" w:rsidRPr="00D42444">
              <w:rPr>
                <w:rFonts w:asciiTheme="minorHAnsi" w:hAnsiTheme="minorHAnsi" w:cstheme="minorHAnsi"/>
                <w:b/>
                <w:bCs/>
                <w:sz w:val="24"/>
                <w:szCs w:val="24"/>
              </w:rPr>
              <w:t>5</w:t>
            </w:r>
          </w:p>
        </w:tc>
      </w:tr>
      <w:tr w:rsidR="00B32DA3" w:rsidRPr="008B0032" w14:paraId="5C37C425" w14:textId="77777777" w:rsidTr="00370A9F">
        <w:trPr>
          <w:trHeight w:val="258"/>
          <w:jc w:val="center"/>
        </w:trPr>
        <w:tc>
          <w:tcPr>
            <w:tcW w:w="480" w:type="dxa"/>
          </w:tcPr>
          <w:p w14:paraId="6277A527" w14:textId="495782E4" w:rsidR="00B32DA3" w:rsidRPr="008B0032" w:rsidRDefault="002D5896" w:rsidP="008B0032">
            <w:pPr>
              <w:pStyle w:val="TableParagraph"/>
              <w:ind w:left="107"/>
              <w:rPr>
                <w:rFonts w:asciiTheme="minorHAnsi" w:hAnsiTheme="minorHAnsi" w:cstheme="minorHAnsi"/>
                <w:b/>
                <w:sz w:val="24"/>
                <w:szCs w:val="24"/>
              </w:rPr>
            </w:pPr>
            <w:r>
              <w:rPr>
                <w:rFonts w:asciiTheme="minorHAnsi" w:hAnsiTheme="minorHAnsi" w:cstheme="minorHAnsi"/>
                <w:b/>
                <w:sz w:val="24"/>
                <w:szCs w:val="24"/>
              </w:rPr>
              <w:t>4</w:t>
            </w:r>
            <w:r w:rsidR="00B32DA3" w:rsidRPr="008B0032">
              <w:rPr>
                <w:rFonts w:asciiTheme="minorHAnsi" w:hAnsiTheme="minorHAnsi" w:cstheme="minorHAnsi"/>
                <w:b/>
                <w:sz w:val="24"/>
                <w:szCs w:val="24"/>
              </w:rPr>
              <w:t>.</w:t>
            </w:r>
          </w:p>
        </w:tc>
        <w:tc>
          <w:tcPr>
            <w:tcW w:w="7165" w:type="dxa"/>
          </w:tcPr>
          <w:p w14:paraId="2307AD20" w14:textId="3D454B7C" w:rsidR="00B32DA3" w:rsidRPr="008B0032" w:rsidRDefault="002D5896" w:rsidP="008B0032">
            <w:pPr>
              <w:pStyle w:val="TableParagraph"/>
              <w:ind w:left="108" w:right="114"/>
              <w:rPr>
                <w:rFonts w:asciiTheme="minorHAnsi" w:hAnsiTheme="minorHAnsi" w:cstheme="minorHAnsi"/>
                <w:b/>
                <w:sz w:val="24"/>
                <w:szCs w:val="24"/>
              </w:rPr>
            </w:pPr>
            <w:r>
              <w:rPr>
                <w:rFonts w:asciiTheme="minorHAnsi" w:hAnsiTheme="minorHAnsi" w:cstheme="minorHAnsi"/>
                <w:b/>
                <w:sz w:val="24"/>
                <w:szCs w:val="24"/>
              </w:rPr>
              <w:t>CVs of team member</w:t>
            </w:r>
            <w:r w:rsidR="00056B8E">
              <w:rPr>
                <w:rFonts w:asciiTheme="minorHAnsi" w:hAnsiTheme="minorHAnsi" w:cstheme="minorHAnsi"/>
                <w:b/>
                <w:sz w:val="24"/>
                <w:szCs w:val="24"/>
              </w:rPr>
              <w:t>s</w:t>
            </w:r>
          </w:p>
        </w:tc>
        <w:tc>
          <w:tcPr>
            <w:tcW w:w="1306" w:type="dxa"/>
          </w:tcPr>
          <w:p w14:paraId="788963F0" w14:textId="7A3A4AFF" w:rsidR="00B32DA3" w:rsidRPr="008B0032" w:rsidRDefault="002D5896" w:rsidP="002D5896">
            <w:pPr>
              <w:pStyle w:val="TableParagraph"/>
              <w:ind w:left="126" w:right="122"/>
              <w:jc w:val="center"/>
              <w:rPr>
                <w:rFonts w:asciiTheme="minorHAnsi" w:hAnsiTheme="minorHAnsi" w:cstheme="minorHAnsi"/>
                <w:b/>
                <w:sz w:val="24"/>
                <w:szCs w:val="24"/>
              </w:rPr>
            </w:pPr>
            <w:r>
              <w:rPr>
                <w:rFonts w:asciiTheme="minorHAnsi" w:hAnsiTheme="minorHAnsi" w:cstheme="minorHAnsi"/>
                <w:b/>
                <w:sz w:val="24"/>
                <w:szCs w:val="24"/>
              </w:rPr>
              <w:t xml:space="preserve"> 10</w:t>
            </w:r>
          </w:p>
        </w:tc>
      </w:tr>
      <w:tr w:rsidR="00A524F1" w:rsidRPr="008B0032" w14:paraId="41E1C392" w14:textId="77777777" w:rsidTr="00370A9F">
        <w:trPr>
          <w:trHeight w:val="314"/>
          <w:jc w:val="center"/>
        </w:trPr>
        <w:tc>
          <w:tcPr>
            <w:tcW w:w="480" w:type="dxa"/>
            <w:tcBorders>
              <w:bottom w:val="single" w:sz="4" w:space="0" w:color="auto"/>
            </w:tcBorders>
          </w:tcPr>
          <w:p w14:paraId="78611182" w14:textId="558733BC" w:rsidR="00A524F1" w:rsidRPr="005351F3" w:rsidRDefault="005351F3" w:rsidP="008B0032">
            <w:pPr>
              <w:pStyle w:val="TableParagraph"/>
              <w:ind w:left="107"/>
              <w:rPr>
                <w:rFonts w:asciiTheme="minorHAnsi" w:hAnsiTheme="minorHAnsi" w:cstheme="minorHAnsi"/>
                <w:b/>
                <w:bCs/>
                <w:sz w:val="24"/>
                <w:szCs w:val="24"/>
              </w:rPr>
            </w:pPr>
            <w:r w:rsidRPr="005351F3">
              <w:rPr>
                <w:rFonts w:asciiTheme="minorHAnsi" w:hAnsiTheme="minorHAnsi" w:cstheme="minorHAnsi"/>
                <w:b/>
                <w:bCs/>
                <w:sz w:val="24"/>
                <w:szCs w:val="24"/>
              </w:rPr>
              <w:t>5.</w:t>
            </w:r>
          </w:p>
        </w:tc>
        <w:tc>
          <w:tcPr>
            <w:tcW w:w="7165" w:type="dxa"/>
            <w:tcBorders>
              <w:bottom w:val="single" w:sz="4" w:space="0" w:color="auto"/>
            </w:tcBorders>
          </w:tcPr>
          <w:p w14:paraId="3EE9A834" w14:textId="0281ACF0" w:rsidR="002D5896" w:rsidRPr="00241B0B" w:rsidRDefault="002D5896" w:rsidP="005351F3">
            <w:pPr>
              <w:pStyle w:val="TableParagraph"/>
              <w:ind w:left="150" w:right="114"/>
              <w:rPr>
                <w:rFonts w:asciiTheme="minorHAnsi" w:hAnsiTheme="minorHAnsi" w:cstheme="minorHAnsi"/>
                <w:b/>
                <w:sz w:val="24"/>
                <w:szCs w:val="24"/>
              </w:rPr>
            </w:pPr>
            <w:r>
              <w:rPr>
                <w:rFonts w:asciiTheme="minorHAnsi" w:hAnsiTheme="minorHAnsi" w:cstheme="minorHAnsi"/>
                <w:b/>
                <w:sz w:val="24"/>
                <w:szCs w:val="24"/>
              </w:rPr>
              <w:t>F</w:t>
            </w:r>
            <w:r w:rsidR="00A524F1" w:rsidRPr="008B0032">
              <w:rPr>
                <w:rFonts w:asciiTheme="minorHAnsi" w:hAnsiTheme="minorHAnsi" w:cstheme="minorHAnsi"/>
                <w:b/>
                <w:sz w:val="24"/>
                <w:szCs w:val="24"/>
              </w:rPr>
              <w:t>inancial proposal</w:t>
            </w:r>
            <w:r w:rsidR="00370A9F">
              <w:rPr>
                <w:rFonts w:asciiTheme="minorHAnsi" w:hAnsiTheme="minorHAnsi" w:cstheme="minorHAnsi"/>
                <w:b/>
                <w:sz w:val="24"/>
                <w:szCs w:val="24"/>
              </w:rPr>
              <w:t xml:space="preserve"> (</w:t>
            </w:r>
            <w:r w:rsidR="00370A9F" w:rsidRPr="00D42444">
              <w:rPr>
                <w:rFonts w:asciiTheme="minorHAnsi" w:hAnsiTheme="minorHAnsi" w:cstheme="minorHAnsi"/>
                <w:bCs/>
                <w:sz w:val="24"/>
                <w:szCs w:val="24"/>
              </w:rPr>
              <w:t>Additional service charge to be reimbursed by SLTCPL  in flat rate (based on calculation stated in 5)</w:t>
            </w:r>
            <w:r w:rsidR="00370A9F">
              <w:rPr>
                <w:rFonts w:asciiTheme="minorHAnsi" w:hAnsiTheme="minorHAnsi" w:cstheme="minorHAnsi"/>
                <w:bCs/>
                <w:sz w:val="24"/>
                <w:szCs w:val="24"/>
              </w:rPr>
              <w:t>)</w:t>
            </w:r>
          </w:p>
        </w:tc>
        <w:tc>
          <w:tcPr>
            <w:tcW w:w="1306" w:type="dxa"/>
            <w:tcBorders>
              <w:bottom w:val="single" w:sz="4" w:space="0" w:color="auto"/>
            </w:tcBorders>
          </w:tcPr>
          <w:p w14:paraId="24E6B606" w14:textId="4A5BFDEB" w:rsidR="00A524F1" w:rsidRPr="008B0032" w:rsidRDefault="00370A9F" w:rsidP="008B0032">
            <w:pPr>
              <w:pStyle w:val="TableParagraph"/>
              <w:ind w:left="126" w:right="122"/>
              <w:jc w:val="center"/>
              <w:rPr>
                <w:rFonts w:asciiTheme="minorHAnsi" w:hAnsiTheme="minorHAnsi" w:cstheme="minorHAnsi"/>
                <w:bCs/>
                <w:sz w:val="24"/>
                <w:szCs w:val="24"/>
              </w:rPr>
            </w:pPr>
            <w:r w:rsidRPr="00370A9F">
              <w:rPr>
                <w:rFonts w:asciiTheme="minorHAnsi" w:hAnsiTheme="minorHAnsi" w:cstheme="minorHAnsi"/>
                <w:b/>
                <w:sz w:val="24"/>
                <w:szCs w:val="24"/>
              </w:rPr>
              <w:t>20</w:t>
            </w:r>
          </w:p>
        </w:tc>
      </w:tr>
    </w:tbl>
    <w:p w14:paraId="6AFA68B9" w14:textId="77777777" w:rsidR="00056B8E" w:rsidRPr="008B0032" w:rsidRDefault="00056B8E" w:rsidP="008B0032">
      <w:pPr>
        <w:pStyle w:val="BodyText"/>
        <w:spacing w:after="0" w:line="240" w:lineRule="auto"/>
        <w:jc w:val="both"/>
        <w:rPr>
          <w:rFonts w:cstheme="minorHAnsi"/>
          <w:sz w:val="24"/>
          <w:szCs w:val="24"/>
        </w:rPr>
      </w:pPr>
    </w:p>
    <w:p w14:paraId="4E86078A" w14:textId="5F56F331" w:rsidR="00C3769A" w:rsidRPr="00ED65A0" w:rsidRDefault="00AD3ADD" w:rsidP="00ED65A0">
      <w:pPr>
        <w:pStyle w:val="ListParagraph"/>
        <w:numPr>
          <w:ilvl w:val="0"/>
          <w:numId w:val="22"/>
        </w:numPr>
        <w:spacing w:after="0" w:line="240" w:lineRule="auto"/>
        <w:rPr>
          <w:rFonts w:cstheme="minorHAnsi"/>
          <w:b/>
          <w:bCs/>
          <w:color w:val="000000"/>
          <w:sz w:val="24"/>
          <w:szCs w:val="24"/>
        </w:rPr>
      </w:pPr>
      <w:r w:rsidRPr="00ED65A0">
        <w:rPr>
          <w:rFonts w:cstheme="minorHAnsi"/>
          <w:b/>
          <w:bCs/>
          <w:color w:val="000000"/>
          <w:sz w:val="24"/>
          <w:szCs w:val="24"/>
        </w:rPr>
        <w:t>PRE BIDDING MEETING</w:t>
      </w:r>
    </w:p>
    <w:p w14:paraId="03980909" w14:textId="3F9DAC18" w:rsidR="0066195B" w:rsidRPr="008B0032" w:rsidRDefault="0066195B" w:rsidP="007A36D4">
      <w:pPr>
        <w:spacing w:after="0" w:line="240" w:lineRule="auto"/>
        <w:jc w:val="both"/>
        <w:rPr>
          <w:rFonts w:cstheme="minorHAnsi"/>
          <w:color w:val="000000"/>
          <w:sz w:val="24"/>
          <w:szCs w:val="24"/>
        </w:rPr>
      </w:pPr>
      <w:r w:rsidRPr="008B0032">
        <w:rPr>
          <w:rFonts w:cstheme="minorHAnsi"/>
          <w:color w:val="000000"/>
          <w:sz w:val="24"/>
          <w:szCs w:val="24"/>
        </w:rPr>
        <w:t xml:space="preserve">A pre bid </w:t>
      </w:r>
      <w:r w:rsidR="00AD3ADD" w:rsidRPr="008B0032">
        <w:rPr>
          <w:rFonts w:cstheme="minorHAnsi"/>
          <w:color w:val="000000"/>
          <w:sz w:val="24"/>
          <w:szCs w:val="24"/>
        </w:rPr>
        <w:t xml:space="preserve">online </w:t>
      </w:r>
      <w:r w:rsidRPr="008B0032">
        <w:rPr>
          <w:rFonts w:cstheme="minorHAnsi"/>
          <w:color w:val="000000"/>
          <w:sz w:val="24"/>
          <w:szCs w:val="24"/>
        </w:rPr>
        <w:t xml:space="preserve">meeting </w:t>
      </w:r>
      <w:r w:rsidR="00AD3ADD" w:rsidRPr="008B0032">
        <w:rPr>
          <w:rFonts w:cstheme="minorHAnsi"/>
          <w:color w:val="000000"/>
          <w:sz w:val="24"/>
          <w:szCs w:val="24"/>
        </w:rPr>
        <w:t xml:space="preserve">on the Request for Proposal will be held on </w:t>
      </w:r>
      <w:r w:rsidR="005C26CF">
        <w:rPr>
          <w:rFonts w:cstheme="minorHAnsi"/>
          <w:color w:val="000000"/>
          <w:sz w:val="24"/>
          <w:szCs w:val="24"/>
        </w:rPr>
        <w:t>3</w:t>
      </w:r>
      <w:r w:rsidR="00301B79">
        <w:rPr>
          <w:rFonts w:cstheme="minorHAnsi"/>
          <w:color w:val="000000"/>
          <w:sz w:val="24"/>
          <w:szCs w:val="24"/>
        </w:rPr>
        <w:t>1</w:t>
      </w:r>
      <w:r w:rsidR="00AD3ADD" w:rsidRPr="008B0032">
        <w:rPr>
          <w:rFonts w:cstheme="minorHAnsi"/>
          <w:color w:val="000000"/>
          <w:sz w:val="24"/>
          <w:szCs w:val="24"/>
        </w:rPr>
        <w:t xml:space="preserve"> October 2021 from 10.30 am to 12.30 pm. The interested applicants must send detail information of their nominated person (Name, Designation, Email ID and Cell no) to the e mail ID </w:t>
      </w:r>
      <w:hyperlink r:id="rId9" w:history="1">
        <w:r w:rsidR="00AD3ADD" w:rsidRPr="008B0032">
          <w:rPr>
            <w:rFonts w:cstheme="minorHAnsi"/>
            <w:color w:val="000000"/>
            <w:sz w:val="24"/>
            <w:szCs w:val="24"/>
          </w:rPr>
          <w:t>nasimbanu.ypsa@gmail.com</w:t>
        </w:r>
      </w:hyperlink>
      <w:r w:rsidR="00AD3ADD" w:rsidRPr="008B0032">
        <w:rPr>
          <w:rFonts w:cstheme="minorHAnsi"/>
          <w:color w:val="000000"/>
          <w:sz w:val="24"/>
          <w:szCs w:val="24"/>
        </w:rPr>
        <w:t xml:space="preserve"> by </w:t>
      </w:r>
      <w:r w:rsidR="005C26CF">
        <w:rPr>
          <w:rFonts w:cstheme="minorHAnsi"/>
          <w:color w:val="000000"/>
          <w:sz w:val="24"/>
          <w:szCs w:val="24"/>
        </w:rPr>
        <w:t xml:space="preserve">27 </w:t>
      </w:r>
      <w:r w:rsidR="00AD3ADD" w:rsidRPr="008B0032">
        <w:rPr>
          <w:rFonts w:cstheme="minorHAnsi"/>
          <w:color w:val="000000"/>
          <w:sz w:val="24"/>
          <w:szCs w:val="24"/>
        </w:rPr>
        <w:t xml:space="preserve">October 2021. </w:t>
      </w:r>
    </w:p>
    <w:p w14:paraId="4D1B5D8A" w14:textId="77777777" w:rsidR="0066195B" w:rsidRPr="008B0032" w:rsidRDefault="0066195B" w:rsidP="008B0032">
      <w:pPr>
        <w:spacing w:after="0" w:line="240" w:lineRule="auto"/>
        <w:rPr>
          <w:rFonts w:cstheme="minorHAnsi"/>
          <w:b/>
          <w:bCs/>
          <w:color w:val="000000"/>
          <w:sz w:val="24"/>
          <w:szCs w:val="24"/>
        </w:rPr>
      </w:pPr>
    </w:p>
    <w:p w14:paraId="191644F3" w14:textId="32B0F1E9" w:rsidR="00B24E4E" w:rsidRPr="008B0032" w:rsidRDefault="004101EC" w:rsidP="00ED65A0">
      <w:pPr>
        <w:pStyle w:val="ListParagraph"/>
        <w:numPr>
          <w:ilvl w:val="0"/>
          <w:numId w:val="22"/>
        </w:numPr>
        <w:spacing w:after="0" w:line="240" w:lineRule="auto"/>
        <w:rPr>
          <w:rFonts w:cstheme="minorHAnsi"/>
          <w:b/>
          <w:bCs/>
          <w:color w:val="000000"/>
          <w:sz w:val="24"/>
          <w:szCs w:val="24"/>
        </w:rPr>
      </w:pPr>
      <w:r w:rsidRPr="008B0032">
        <w:rPr>
          <w:rFonts w:cstheme="minorHAnsi"/>
          <w:b/>
          <w:bCs/>
          <w:color w:val="000000"/>
          <w:sz w:val="24"/>
          <w:szCs w:val="24"/>
        </w:rPr>
        <w:t>DATE OF SUBMISSION</w:t>
      </w:r>
    </w:p>
    <w:p w14:paraId="065FD1C2" w14:textId="2510910A" w:rsidR="004A3533" w:rsidRPr="008B0032" w:rsidRDefault="00B24E4E" w:rsidP="008B0032">
      <w:pPr>
        <w:spacing w:after="0" w:line="240" w:lineRule="auto"/>
        <w:rPr>
          <w:rFonts w:cstheme="minorHAnsi"/>
          <w:color w:val="000000"/>
          <w:sz w:val="24"/>
          <w:szCs w:val="24"/>
        </w:rPr>
      </w:pPr>
      <w:r w:rsidRPr="008B0032">
        <w:rPr>
          <w:rFonts w:cstheme="minorHAnsi"/>
          <w:color w:val="000000"/>
          <w:sz w:val="24"/>
          <w:szCs w:val="24"/>
        </w:rPr>
        <w:t>The project proposal should</w:t>
      </w:r>
      <w:r w:rsidR="005B15A5" w:rsidRPr="008B0032">
        <w:rPr>
          <w:rFonts w:cstheme="minorHAnsi"/>
          <w:color w:val="000000"/>
          <w:sz w:val="24"/>
          <w:szCs w:val="24"/>
        </w:rPr>
        <w:t xml:space="preserve"> be submitted not later than </w:t>
      </w:r>
      <w:r w:rsidR="006234A5">
        <w:rPr>
          <w:rFonts w:cstheme="minorHAnsi"/>
          <w:color w:val="000000"/>
          <w:sz w:val="24"/>
          <w:szCs w:val="24"/>
        </w:rPr>
        <w:t>7 November</w:t>
      </w:r>
      <w:r w:rsidRPr="008B0032">
        <w:rPr>
          <w:rFonts w:cstheme="minorHAnsi"/>
          <w:color w:val="000000"/>
          <w:sz w:val="24"/>
          <w:szCs w:val="24"/>
        </w:rPr>
        <w:t xml:space="preserve"> </w:t>
      </w:r>
      <w:r w:rsidR="005B15A5" w:rsidRPr="008B0032">
        <w:rPr>
          <w:rFonts w:cstheme="minorHAnsi"/>
          <w:color w:val="000000"/>
          <w:sz w:val="24"/>
          <w:szCs w:val="24"/>
        </w:rPr>
        <w:t>202</w:t>
      </w:r>
      <w:r w:rsidR="00AD3ADD" w:rsidRPr="008B0032">
        <w:rPr>
          <w:rFonts w:cstheme="minorHAnsi"/>
          <w:color w:val="000000"/>
          <w:sz w:val="24"/>
          <w:szCs w:val="24"/>
        </w:rPr>
        <w:t>1</w:t>
      </w:r>
      <w:r w:rsidR="005B15A5" w:rsidRPr="008B0032">
        <w:rPr>
          <w:rFonts w:cstheme="minorHAnsi"/>
          <w:color w:val="000000"/>
          <w:sz w:val="24"/>
          <w:szCs w:val="24"/>
        </w:rPr>
        <w:t xml:space="preserve">, </w:t>
      </w:r>
      <w:r w:rsidR="004101EC" w:rsidRPr="008B0032">
        <w:rPr>
          <w:rFonts w:cstheme="minorHAnsi"/>
          <w:color w:val="000000"/>
          <w:sz w:val="24"/>
          <w:szCs w:val="24"/>
        </w:rPr>
        <w:t xml:space="preserve">by </w:t>
      </w:r>
      <w:r w:rsidR="001D76D6" w:rsidRPr="008B0032">
        <w:rPr>
          <w:rFonts w:cstheme="minorHAnsi"/>
          <w:color w:val="000000"/>
          <w:sz w:val="24"/>
          <w:szCs w:val="24"/>
        </w:rPr>
        <w:t>5</w:t>
      </w:r>
      <w:r w:rsidR="005B15A5" w:rsidRPr="008B0032">
        <w:rPr>
          <w:rFonts w:cstheme="minorHAnsi"/>
          <w:color w:val="000000"/>
          <w:sz w:val="24"/>
          <w:szCs w:val="24"/>
        </w:rPr>
        <w:t xml:space="preserve">:00 pm. </w:t>
      </w:r>
      <w:r w:rsidR="004A3533" w:rsidRPr="008B0032">
        <w:rPr>
          <w:rFonts w:cstheme="minorHAnsi"/>
          <w:color w:val="000000"/>
          <w:sz w:val="24"/>
          <w:szCs w:val="24"/>
        </w:rPr>
        <w:t>via</w:t>
      </w:r>
      <w:r w:rsidRPr="008B0032">
        <w:rPr>
          <w:rFonts w:cstheme="minorHAnsi"/>
          <w:color w:val="000000"/>
          <w:sz w:val="24"/>
          <w:szCs w:val="24"/>
        </w:rPr>
        <w:t xml:space="preserve"> the e mail</w:t>
      </w:r>
      <w:r w:rsidR="004A3533" w:rsidRPr="008B0032">
        <w:rPr>
          <w:rFonts w:cstheme="minorHAnsi"/>
          <w:color w:val="000000"/>
          <w:sz w:val="24"/>
          <w:szCs w:val="24"/>
        </w:rPr>
        <w:t xml:space="preserve"> </w:t>
      </w:r>
      <w:hyperlink r:id="rId10" w:history="1">
        <w:r w:rsidR="004A3533" w:rsidRPr="008B0032">
          <w:rPr>
            <w:rStyle w:val="Hyperlink"/>
            <w:rFonts w:cstheme="minorHAnsi"/>
            <w:sz w:val="24"/>
            <w:szCs w:val="24"/>
          </w:rPr>
          <w:t>nasimbanu.ypsa@gmail.com</w:t>
        </w:r>
      </w:hyperlink>
      <w:r w:rsidRPr="008B0032">
        <w:rPr>
          <w:rFonts w:cstheme="minorHAnsi"/>
          <w:color w:val="000000"/>
          <w:sz w:val="24"/>
          <w:szCs w:val="24"/>
        </w:rPr>
        <w:t xml:space="preserve">. </w:t>
      </w:r>
    </w:p>
    <w:p w14:paraId="24FEAAC9" w14:textId="77777777" w:rsidR="004A3533" w:rsidRPr="008B0032" w:rsidRDefault="004A3533" w:rsidP="008B0032">
      <w:pPr>
        <w:spacing w:after="0" w:line="240" w:lineRule="auto"/>
        <w:rPr>
          <w:rFonts w:cstheme="minorHAnsi"/>
          <w:color w:val="000000"/>
          <w:sz w:val="24"/>
          <w:szCs w:val="24"/>
        </w:rPr>
      </w:pPr>
    </w:p>
    <w:p w14:paraId="16BF28D7" w14:textId="3E8E8C88" w:rsidR="00ED65A0" w:rsidRPr="00ED65A0" w:rsidRDefault="004101EC" w:rsidP="00ED65A0">
      <w:pPr>
        <w:pStyle w:val="ListParagraph"/>
        <w:numPr>
          <w:ilvl w:val="0"/>
          <w:numId w:val="22"/>
        </w:numPr>
        <w:spacing w:after="0" w:line="240" w:lineRule="auto"/>
        <w:rPr>
          <w:rFonts w:cstheme="minorHAnsi"/>
          <w:b/>
          <w:bCs/>
          <w:color w:val="000000"/>
          <w:sz w:val="24"/>
          <w:szCs w:val="24"/>
        </w:rPr>
      </w:pPr>
      <w:r w:rsidRPr="00ED65A0">
        <w:rPr>
          <w:rFonts w:cstheme="minorHAnsi"/>
          <w:b/>
          <w:bCs/>
          <w:color w:val="000000"/>
          <w:sz w:val="24"/>
          <w:szCs w:val="24"/>
        </w:rPr>
        <w:t>IMPORTANT ADDITIONAL INFORMATION</w:t>
      </w:r>
    </w:p>
    <w:p w14:paraId="2DE37936" w14:textId="77777777" w:rsidR="007A36D4" w:rsidRDefault="004A3533" w:rsidP="007A36D4">
      <w:pPr>
        <w:spacing w:after="0" w:line="240" w:lineRule="auto"/>
        <w:jc w:val="both"/>
        <w:rPr>
          <w:rFonts w:cstheme="minorHAnsi"/>
          <w:color w:val="000000"/>
          <w:sz w:val="24"/>
          <w:szCs w:val="24"/>
        </w:rPr>
      </w:pPr>
      <w:r w:rsidRPr="00ED65A0">
        <w:rPr>
          <w:rFonts w:cstheme="minorHAnsi"/>
          <w:color w:val="000000"/>
          <w:sz w:val="24"/>
          <w:szCs w:val="24"/>
        </w:rPr>
        <w:t xml:space="preserve">Interested </w:t>
      </w:r>
      <w:r w:rsidR="00156937" w:rsidRPr="00ED65A0">
        <w:rPr>
          <w:rFonts w:cstheme="minorHAnsi"/>
          <w:color w:val="000000"/>
          <w:sz w:val="24"/>
          <w:szCs w:val="24"/>
        </w:rPr>
        <w:t>MFI</w:t>
      </w:r>
      <w:r w:rsidRPr="00ED65A0">
        <w:rPr>
          <w:rFonts w:cstheme="minorHAnsi"/>
          <w:color w:val="000000"/>
          <w:sz w:val="24"/>
          <w:szCs w:val="24"/>
        </w:rPr>
        <w:t xml:space="preserve"> can collect more information, </w:t>
      </w:r>
      <w:r w:rsidR="00223EB8" w:rsidRPr="00ED65A0">
        <w:rPr>
          <w:rFonts w:cstheme="minorHAnsi"/>
          <w:color w:val="000000"/>
          <w:sz w:val="24"/>
          <w:szCs w:val="24"/>
        </w:rPr>
        <w:t>(</w:t>
      </w:r>
      <w:r w:rsidRPr="00ED65A0">
        <w:rPr>
          <w:rFonts w:cstheme="minorHAnsi"/>
          <w:color w:val="000000"/>
          <w:sz w:val="24"/>
          <w:szCs w:val="24"/>
        </w:rPr>
        <w:t>if needed</w:t>
      </w:r>
      <w:r w:rsidR="00223EB8" w:rsidRPr="00ED65A0">
        <w:rPr>
          <w:rFonts w:cstheme="minorHAnsi"/>
          <w:color w:val="000000"/>
          <w:sz w:val="24"/>
          <w:szCs w:val="24"/>
        </w:rPr>
        <w:t>)</w:t>
      </w:r>
      <w:r w:rsidRPr="00ED65A0">
        <w:rPr>
          <w:rFonts w:cstheme="minorHAnsi"/>
          <w:color w:val="000000"/>
          <w:sz w:val="24"/>
          <w:szCs w:val="24"/>
        </w:rPr>
        <w:t xml:space="preserve"> </w:t>
      </w:r>
      <w:r w:rsidR="004101EC" w:rsidRPr="00ED65A0">
        <w:rPr>
          <w:rFonts w:cstheme="minorHAnsi"/>
          <w:color w:val="000000"/>
          <w:sz w:val="24"/>
          <w:szCs w:val="24"/>
        </w:rPr>
        <w:t>via the cell no-</w:t>
      </w:r>
      <w:r w:rsidRPr="00ED65A0">
        <w:rPr>
          <w:rFonts w:cstheme="minorHAnsi"/>
          <w:color w:val="000000"/>
          <w:sz w:val="24"/>
          <w:szCs w:val="24"/>
        </w:rPr>
        <w:t xml:space="preserve"> 01818126907</w:t>
      </w:r>
      <w:r w:rsidR="004101EC" w:rsidRPr="00ED65A0">
        <w:rPr>
          <w:rFonts w:cstheme="minorHAnsi"/>
          <w:color w:val="000000"/>
          <w:sz w:val="24"/>
          <w:szCs w:val="24"/>
        </w:rPr>
        <w:t xml:space="preserve"> (Within 10</w:t>
      </w:r>
      <w:r w:rsidR="00AB5B88">
        <w:rPr>
          <w:rFonts w:cstheme="minorHAnsi"/>
          <w:color w:val="000000"/>
          <w:sz w:val="24"/>
          <w:szCs w:val="24"/>
        </w:rPr>
        <w:t xml:space="preserve"> </w:t>
      </w:r>
      <w:r w:rsidR="004101EC" w:rsidRPr="00ED65A0">
        <w:rPr>
          <w:rFonts w:cstheme="minorHAnsi"/>
          <w:color w:val="000000"/>
          <w:sz w:val="24"/>
          <w:szCs w:val="24"/>
        </w:rPr>
        <w:t>am to 5pm)</w:t>
      </w:r>
      <w:r w:rsidRPr="00ED65A0">
        <w:rPr>
          <w:rFonts w:cstheme="minorHAnsi"/>
          <w:color w:val="000000"/>
          <w:sz w:val="24"/>
          <w:szCs w:val="24"/>
        </w:rPr>
        <w:t xml:space="preserve">. </w:t>
      </w:r>
    </w:p>
    <w:p w14:paraId="58EABA68" w14:textId="0AADE87C" w:rsidR="004A3533" w:rsidRPr="00ED65A0" w:rsidRDefault="004A3533" w:rsidP="007A36D4">
      <w:pPr>
        <w:spacing w:after="0" w:line="240" w:lineRule="auto"/>
        <w:jc w:val="both"/>
        <w:rPr>
          <w:rFonts w:cstheme="minorHAnsi"/>
          <w:color w:val="000000"/>
          <w:sz w:val="24"/>
          <w:szCs w:val="24"/>
        </w:rPr>
      </w:pPr>
    </w:p>
    <w:p w14:paraId="3FFE1C5F" w14:textId="0CE87B04" w:rsidR="005B15A5" w:rsidRPr="008B0032" w:rsidRDefault="00156937" w:rsidP="007A36D4">
      <w:pPr>
        <w:spacing w:after="0" w:line="240" w:lineRule="auto"/>
        <w:jc w:val="both"/>
        <w:rPr>
          <w:rFonts w:cstheme="minorHAnsi"/>
          <w:b/>
          <w:sz w:val="24"/>
          <w:szCs w:val="24"/>
        </w:rPr>
      </w:pPr>
      <w:r w:rsidRPr="008B0032">
        <w:rPr>
          <w:rFonts w:cstheme="minorHAnsi"/>
          <w:color w:val="000000"/>
          <w:sz w:val="24"/>
          <w:szCs w:val="24"/>
        </w:rPr>
        <w:t>Proposal</w:t>
      </w:r>
      <w:r w:rsidR="005B15A5" w:rsidRPr="008B0032">
        <w:rPr>
          <w:rFonts w:cstheme="minorHAnsi"/>
          <w:color w:val="000000"/>
          <w:sz w:val="24"/>
          <w:szCs w:val="24"/>
        </w:rPr>
        <w:t xml:space="preserve"> </w:t>
      </w:r>
      <w:r w:rsidRPr="008B0032">
        <w:rPr>
          <w:rFonts w:cstheme="minorHAnsi"/>
          <w:color w:val="000000"/>
          <w:sz w:val="24"/>
          <w:szCs w:val="24"/>
        </w:rPr>
        <w:t xml:space="preserve">language </w:t>
      </w:r>
      <w:r w:rsidR="00B24E4E" w:rsidRPr="008B0032">
        <w:rPr>
          <w:rFonts w:cstheme="minorHAnsi"/>
          <w:color w:val="000000"/>
          <w:sz w:val="24"/>
          <w:szCs w:val="24"/>
        </w:rPr>
        <w:t xml:space="preserve">must be in </w:t>
      </w:r>
      <w:r w:rsidR="005B15A5" w:rsidRPr="008B0032">
        <w:rPr>
          <w:rFonts w:cstheme="minorHAnsi"/>
          <w:color w:val="000000"/>
          <w:sz w:val="24"/>
          <w:szCs w:val="24"/>
        </w:rPr>
        <w:t>English</w:t>
      </w:r>
      <w:r w:rsidR="00B24E4E" w:rsidRPr="008B0032">
        <w:rPr>
          <w:rFonts w:cstheme="minorHAnsi"/>
          <w:color w:val="000000"/>
          <w:sz w:val="24"/>
          <w:szCs w:val="24"/>
        </w:rPr>
        <w:t>.</w:t>
      </w:r>
      <w:r w:rsidR="004A3533" w:rsidRPr="008B0032">
        <w:rPr>
          <w:rFonts w:cstheme="minorHAnsi"/>
          <w:color w:val="000000"/>
          <w:sz w:val="24"/>
          <w:szCs w:val="24"/>
        </w:rPr>
        <w:t xml:space="preserve"> </w:t>
      </w:r>
      <w:r w:rsidRPr="008B0032">
        <w:rPr>
          <w:rFonts w:cstheme="minorHAnsi"/>
          <w:color w:val="000000"/>
          <w:sz w:val="24"/>
          <w:szCs w:val="24"/>
        </w:rPr>
        <w:t>Proposal</w:t>
      </w:r>
      <w:r w:rsidR="005B15A5" w:rsidRPr="008B0032">
        <w:rPr>
          <w:rFonts w:cstheme="minorHAnsi"/>
          <w:color w:val="000000"/>
          <w:sz w:val="24"/>
          <w:szCs w:val="24"/>
        </w:rPr>
        <w:t xml:space="preserve"> will be considered only if meeting all basic requirements set out in the </w:t>
      </w:r>
      <w:r w:rsidR="004A3533" w:rsidRPr="008B0032">
        <w:rPr>
          <w:rFonts w:cstheme="minorHAnsi"/>
          <w:color w:val="000000"/>
          <w:sz w:val="24"/>
          <w:szCs w:val="24"/>
        </w:rPr>
        <w:t xml:space="preserve">Call for proposal. </w:t>
      </w:r>
      <w:r w:rsidR="005B15A5" w:rsidRPr="008B0032">
        <w:rPr>
          <w:rFonts w:cstheme="minorHAnsi"/>
          <w:color w:val="000000"/>
          <w:sz w:val="24"/>
          <w:szCs w:val="24"/>
        </w:rPr>
        <w:t xml:space="preserve">Short listed </w:t>
      </w:r>
      <w:r w:rsidR="004A3533" w:rsidRPr="008B0032">
        <w:rPr>
          <w:rFonts w:cstheme="minorHAnsi"/>
          <w:color w:val="000000"/>
          <w:sz w:val="24"/>
          <w:szCs w:val="24"/>
        </w:rPr>
        <w:t xml:space="preserve">MFI </w:t>
      </w:r>
      <w:r w:rsidR="005B15A5" w:rsidRPr="008B0032">
        <w:rPr>
          <w:rFonts w:cstheme="minorHAnsi"/>
          <w:color w:val="000000"/>
          <w:sz w:val="24"/>
          <w:szCs w:val="24"/>
        </w:rPr>
        <w:t>will be contacted for further process.</w:t>
      </w:r>
      <w:r w:rsidR="005B15A5" w:rsidRPr="008B0032">
        <w:rPr>
          <w:rFonts w:cstheme="minorHAnsi"/>
          <w:color w:val="000000"/>
          <w:sz w:val="24"/>
          <w:szCs w:val="24"/>
        </w:rPr>
        <w:br/>
      </w:r>
    </w:p>
    <w:p w14:paraId="12933444" w14:textId="77777777" w:rsidR="00156937" w:rsidRPr="008B0032" w:rsidRDefault="004A3533" w:rsidP="008B0032">
      <w:pPr>
        <w:spacing w:after="0" w:line="240" w:lineRule="auto"/>
        <w:jc w:val="right"/>
        <w:rPr>
          <w:rFonts w:cstheme="minorHAnsi"/>
          <w:b/>
          <w:sz w:val="24"/>
          <w:szCs w:val="24"/>
        </w:rPr>
      </w:pPr>
      <w:r w:rsidRPr="008B0032">
        <w:rPr>
          <w:rFonts w:cstheme="minorHAnsi"/>
          <w:b/>
          <w:sz w:val="24"/>
          <w:szCs w:val="24"/>
        </w:rPr>
        <w:br w:type="column"/>
      </w:r>
      <w:r w:rsidR="00156937" w:rsidRPr="008B0032">
        <w:rPr>
          <w:rFonts w:cstheme="minorHAnsi"/>
          <w:b/>
          <w:sz w:val="24"/>
          <w:szCs w:val="24"/>
        </w:rPr>
        <w:lastRenderedPageBreak/>
        <w:t>Annex - 1</w:t>
      </w:r>
    </w:p>
    <w:p w14:paraId="3448E0AE" w14:textId="77777777" w:rsidR="00156937" w:rsidRPr="008B0032" w:rsidRDefault="00156937" w:rsidP="008B0032">
      <w:pPr>
        <w:spacing w:after="0" w:line="240" w:lineRule="auto"/>
        <w:jc w:val="center"/>
        <w:rPr>
          <w:rFonts w:cstheme="minorHAnsi"/>
          <w:b/>
          <w:sz w:val="24"/>
          <w:szCs w:val="24"/>
        </w:rPr>
      </w:pPr>
    </w:p>
    <w:p w14:paraId="6AE05417" w14:textId="77777777" w:rsidR="00B0464A" w:rsidRPr="008B0032" w:rsidRDefault="00B0464A" w:rsidP="008B0032">
      <w:pPr>
        <w:spacing w:after="0" w:line="240" w:lineRule="auto"/>
        <w:jc w:val="center"/>
        <w:rPr>
          <w:rFonts w:cstheme="minorHAnsi"/>
          <w:b/>
          <w:sz w:val="28"/>
          <w:szCs w:val="28"/>
        </w:rPr>
      </w:pPr>
      <w:r w:rsidRPr="008B0032">
        <w:rPr>
          <w:rFonts w:cstheme="minorHAnsi"/>
          <w:b/>
          <w:sz w:val="28"/>
          <w:szCs w:val="28"/>
        </w:rPr>
        <w:t>Terms of Reference (</w:t>
      </w:r>
      <w:proofErr w:type="spellStart"/>
      <w:r w:rsidRPr="008B0032">
        <w:rPr>
          <w:rFonts w:cstheme="minorHAnsi"/>
          <w:b/>
          <w:sz w:val="28"/>
          <w:szCs w:val="28"/>
        </w:rPr>
        <w:t>ToR</w:t>
      </w:r>
      <w:proofErr w:type="spellEnd"/>
      <w:r w:rsidRPr="008B0032">
        <w:rPr>
          <w:rFonts w:cstheme="minorHAnsi"/>
          <w:b/>
          <w:sz w:val="28"/>
          <w:szCs w:val="28"/>
        </w:rPr>
        <w:t xml:space="preserve">) for Micro Finance Institution to Support the Implementation of Livelihood Enhancement Plan (LEP) at </w:t>
      </w:r>
      <w:proofErr w:type="spellStart"/>
      <w:r w:rsidRPr="008B0032">
        <w:rPr>
          <w:rFonts w:cstheme="minorHAnsi"/>
          <w:b/>
          <w:sz w:val="28"/>
          <w:szCs w:val="28"/>
        </w:rPr>
        <w:t>Moheshkhali</w:t>
      </w:r>
      <w:proofErr w:type="spellEnd"/>
      <w:r w:rsidRPr="008B0032">
        <w:rPr>
          <w:rFonts w:cstheme="minorHAnsi"/>
          <w:b/>
          <w:sz w:val="28"/>
          <w:szCs w:val="28"/>
        </w:rPr>
        <w:t>, Cox’s Bazar</w:t>
      </w:r>
    </w:p>
    <w:p w14:paraId="3B06F13D" w14:textId="77777777" w:rsidR="00156937" w:rsidRPr="008B0032" w:rsidRDefault="00156937" w:rsidP="008B0032">
      <w:pPr>
        <w:spacing w:after="0" w:line="240" w:lineRule="auto"/>
        <w:rPr>
          <w:rFonts w:cstheme="minorHAnsi"/>
          <w:b/>
          <w:sz w:val="24"/>
          <w:szCs w:val="24"/>
        </w:rPr>
      </w:pPr>
    </w:p>
    <w:p w14:paraId="7C7D57E9" w14:textId="77777777" w:rsidR="00B0464A" w:rsidRPr="008B0032" w:rsidRDefault="00B0464A" w:rsidP="008B0032">
      <w:pPr>
        <w:spacing w:after="0" w:line="240" w:lineRule="auto"/>
        <w:rPr>
          <w:rFonts w:cstheme="minorHAnsi"/>
          <w:b/>
          <w:sz w:val="24"/>
          <w:szCs w:val="24"/>
        </w:rPr>
      </w:pPr>
      <w:r w:rsidRPr="008B0032">
        <w:rPr>
          <w:rFonts w:cstheme="minorHAnsi"/>
          <w:b/>
          <w:sz w:val="24"/>
          <w:szCs w:val="24"/>
        </w:rPr>
        <w:t xml:space="preserve">1. Background of Project </w:t>
      </w:r>
    </w:p>
    <w:p w14:paraId="6FA285FE" w14:textId="77777777" w:rsidR="00B0464A" w:rsidRPr="008B0032" w:rsidRDefault="00B0464A" w:rsidP="008B0032">
      <w:pPr>
        <w:spacing w:after="0" w:line="240" w:lineRule="auto"/>
        <w:jc w:val="both"/>
        <w:rPr>
          <w:rFonts w:cstheme="minorHAnsi"/>
          <w:sz w:val="24"/>
          <w:szCs w:val="24"/>
        </w:rPr>
      </w:pPr>
      <w:r w:rsidRPr="008B0032">
        <w:rPr>
          <w:rFonts w:eastAsia="SimSun" w:cstheme="minorHAnsi"/>
          <w:sz w:val="24"/>
          <w:szCs w:val="24"/>
          <w:lang w:val="en-GB"/>
        </w:rPr>
        <w:t>Summit LNG Terminal Company (Pvt) Ltd</w:t>
      </w:r>
      <w:r w:rsidR="009E580C" w:rsidRPr="008B0032">
        <w:rPr>
          <w:rFonts w:eastAsia="SimSun" w:cstheme="minorHAnsi"/>
          <w:sz w:val="24"/>
          <w:szCs w:val="24"/>
          <w:lang w:val="en-GB"/>
        </w:rPr>
        <w:t xml:space="preserve"> </w:t>
      </w:r>
      <w:r w:rsidRPr="008B0032">
        <w:rPr>
          <w:rFonts w:eastAsia="SimSun" w:cstheme="minorHAnsi"/>
          <w:sz w:val="24"/>
          <w:szCs w:val="24"/>
          <w:lang w:val="en-GB"/>
        </w:rPr>
        <w:t xml:space="preserve">(SLTCPL) set up an Offshore LNG Floating Storage and Re-gasification Unit 5 km off-shoreline of </w:t>
      </w:r>
      <w:proofErr w:type="spellStart"/>
      <w:r w:rsidRPr="008B0032">
        <w:rPr>
          <w:rFonts w:eastAsia="SimSun" w:cstheme="minorHAnsi"/>
          <w:sz w:val="24"/>
          <w:szCs w:val="24"/>
          <w:lang w:val="en-GB"/>
        </w:rPr>
        <w:t>Maheshkhali</w:t>
      </w:r>
      <w:proofErr w:type="spellEnd"/>
      <w:r w:rsidRPr="008B0032">
        <w:rPr>
          <w:rFonts w:eastAsia="SimSun" w:cstheme="minorHAnsi"/>
          <w:sz w:val="24"/>
          <w:szCs w:val="24"/>
          <w:lang w:val="en-GB"/>
        </w:rPr>
        <w:t xml:space="preserve">, Cox’s Bazar with </w:t>
      </w:r>
      <w:proofErr w:type="spellStart"/>
      <w:r w:rsidRPr="008B0032">
        <w:rPr>
          <w:rFonts w:eastAsia="SimSun" w:cstheme="minorHAnsi"/>
          <w:sz w:val="24"/>
          <w:szCs w:val="24"/>
          <w:lang w:val="en-GB"/>
        </w:rPr>
        <w:t>regasified</w:t>
      </w:r>
      <w:proofErr w:type="spellEnd"/>
      <w:r w:rsidRPr="008B0032">
        <w:rPr>
          <w:rFonts w:eastAsia="SimSun" w:cstheme="minorHAnsi"/>
          <w:sz w:val="24"/>
          <w:szCs w:val="24"/>
          <w:lang w:val="en-GB"/>
        </w:rPr>
        <w:t xml:space="preserve"> natural gas pipeline connecting to an onshore delivery p</w:t>
      </w:r>
      <w:r w:rsidR="009E580C" w:rsidRPr="008B0032">
        <w:rPr>
          <w:rFonts w:eastAsia="SimSun" w:cstheme="minorHAnsi"/>
          <w:sz w:val="24"/>
          <w:szCs w:val="24"/>
          <w:lang w:val="en-GB"/>
        </w:rPr>
        <w:t xml:space="preserve">oint at </w:t>
      </w:r>
      <w:proofErr w:type="spellStart"/>
      <w:r w:rsidR="009E580C" w:rsidRPr="008B0032">
        <w:rPr>
          <w:rFonts w:eastAsia="SimSun" w:cstheme="minorHAnsi"/>
          <w:sz w:val="24"/>
          <w:szCs w:val="24"/>
          <w:lang w:val="en-GB"/>
        </w:rPr>
        <w:t>Kalirdhar</w:t>
      </w:r>
      <w:proofErr w:type="spellEnd"/>
      <w:r w:rsidR="009E580C" w:rsidRPr="008B0032">
        <w:rPr>
          <w:rFonts w:eastAsia="SimSun" w:cstheme="minorHAnsi"/>
          <w:sz w:val="24"/>
          <w:szCs w:val="24"/>
          <w:lang w:val="en-GB"/>
        </w:rPr>
        <w:t xml:space="preserve"> Char of </w:t>
      </w:r>
      <w:proofErr w:type="spellStart"/>
      <w:r w:rsidR="009E580C" w:rsidRPr="008B0032">
        <w:rPr>
          <w:rFonts w:eastAsia="SimSun" w:cstheme="minorHAnsi"/>
          <w:sz w:val="24"/>
          <w:szCs w:val="24"/>
          <w:lang w:val="en-GB"/>
        </w:rPr>
        <w:t>Kutuju</w:t>
      </w:r>
      <w:r w:rsidRPr="008B0032">
        <w:rPr>
          <w:rFonts w:eastAsia="SimSun" w:cstheme="minorHAnsi"/>
          <w:sz w:val="24"/>
          <w:szCs w:val="24"/>
          <w:lang w:val="en-GB"/>
        </w:rPr>
        <w:t>m</w:t>
      </w:r>
      <w:proofErr w:type="spellEnd"/>
      <w:r w:rsidRPr="008B0032">
        <w:rPr>
          <w:rFonts w:eastAsia="SimSun" w:cstheme="minorHAnsi"/>
          <w:sz w:val="24"/>
          <w:szCs w:val="24"/>
          <w:lang w:val="en-GB"/>
        </w:rPr>
        <w:t xml:space="preserve"> Union under the same </w:t>
      </w:r>
      <w:proofErr w:type="spellStart"/>
      <w:r w:rsidRPr="008B0032">
        <w:rPr>
          <w:rFonts w:eastAsia="SimSun" w:cstheme="minorHAnsi"/>
          <w:sz w:val="24"/>
          <w:szCs w:val="24"/>
          <w:lang w:val="en-GB"/>
        </w:rPr>
        <w:t>Upazila</w:t>
      </w:r>
      <w:proofErr w:type="spellEnd"/>
      <w:r w:rsidRPr="008B0032">
        <w:rPr>
          <w:rFonts w:eastAsia="SimSun" w:cstheme="minorHAnsi"/>
          <w:sz w:val="24"/>
          <w:szCs w:val="24"/>
          <w:lang w:val="en-GB"/>
        </w:rPr>
        <w:t xml:space="preserve">. A safety zone of 500 m around the FSRU and 500 m on two sides along the 5.32 km pipeline route has been established. As a </w:t>
      </w:r>
      <w:proofErr w:type="gramStart"/>
      <w:r w:rsidRPr="008B0032">
        <w:rPr>
          <w:rFonts w:eastAsia="SimSun" w:cstheme="minorHAnsi"/>
          <w:sz w:val="24"/>
          <w:szCs w:val="24"/>
          <w:lang w:val="en-GB"/>
        </w:rPr>
        <w:t>result</w:t>
      </w:r>
      <w:proofErr w:type="gramEnd"/>
      <w:r w:rsidRPr="008B0032">
        <w:rPr>
          <w:rFonts w:eastAsia="SimSun" w:cstheme="minorHAnsi"/>
          <w:sz w:val="24"/>
          <w:szCs w:val="24"/>
          <w:lang w:val="en-GB"/>
        </w:rPr>
        <w:t xml:space="preserve"> livelihood of local fishermen was anticipated to be impacted. ERM India Pvt Ltd was commissioned by SLTCPL to assess the social and livelihood impact and recommend mitigation measure. </w:t>
      </w:r>
      <w:proofErr w:type="gramStart"/>
      <w:r w:rsidRPr="008B0032">
        <w:rPr>
          <w:rFonts w:eastAsia="SimSun" w:cstheme="minorHAnsi"/>
          <w:sz w:val="24"/>
          <w:szCs w:val="24"/>
          <w:lang w:val="en-GB"/>
        </w:rPr>
        <w:t>Accordingly</w:t>
      </w:r>
      <w:proofErr w:type="gramEnd"/>
      <w:r w:rsidRPr="008B0032">
        <w:rPr>
          <w:rFonts w:eastAsia="SimSun" w:cstheme="minorHAnsi"/>
          <w:sz w:val="24"/>
          <w:szCs w:val="24"/>
          <w:lang w:val="en-GB"/>
        </w:rPr>
        <w:t xml:space="preserve"> they in their report recommended a LEP implementation plan which is to be implemented by a NGO. SLTCPL has engaged YPSA as the Implementing Agency. They have started the implementation of LEP for the affected fisherman at the village </w:t>
      </w:r>
      <w:proofErr w:type="spellStart"/>
      <w:r w:rsidRPr="008B0032">
        <w:rPr>
          <w:rFonts w:cstheme="minorHAnsi"/>
          <w:sz w:val="24"/>
          <w:szCs w:val="24"/>
        </w:rPr>
        <w:t>Ghotibhanga</w:t>
      </w:r>
      <w:proofErr w:type="spellEnd"/>
      <w:r w:rsidRPr="008B0032">
        <w:rPr>
          <w:rFonts w:cstheme="minorHAnsi"/>
          <w:sz w:val="24"/>
          <w:szCs w:val="24"/>
        </w:rPr>
        <w:t xml:space="preserve">, </w:t>
      </w:r>
      <w:proofErr w:type="spellStart"/>
      <w:r w:rsidRPr="008B0032">
        <w:rPr>
          <w:rFonts w:cstheme="minorHAnsi"/>
          <w:sz w:val="24"/>
          <w:szCs w:val="24"/>
        </w:rPr>
        <w:t>Sonadia</w:t>
      </w:r>
      <w:proofErr w:type="spellEnd"/>
      <w:r w:rsidRPr="008B0032">
        <w:rPr>
          <w:rFonts w:cstheme="minorHAnsi"/>
          <w:sz w:val="24"/>
          <w:szCs w:val="24"/>
        </w:rPr>
        <w:t xml:space="preserve">, </w:t>
      </w:r>
      <w:proofErr w:type="spellStart"/>
      <w:r w:rsidRPr="008B0032">
        <w:rPr>
          <w:rFonts w:cstheme="minorHAnsi"/>
          <w:sz w:val="24"/>
          <w:szCs w:val="24"/>
        </w:rPr>
        <w:t>Tajiakata</w:t>
      </w:r>
      <w:proofErr w:type="spellEnd"/>
      <w:r w:rsidRPr="008B0032">
        <w:rPr>
          <w:rFonts w:cstheme="minorHAnsi"/>
          <w:sz w:val="24"/>
          <w:szCs w:val="24"/>
        </w:rPr>
        <w:t xml:space="preserve"> and </w:t>
      </w:r>
      <w:proofErr w:type="spellStart"/>
      <w:r w:rsidRPr="008B0032">
        <w:rPr>
          <w:rFonts w:cstheme="minorHAnsi"/>
          <w:sz w:val="24"/>
          <w:szCs w:val="24"/>
        </w:rPr>
        <w:t>Nayapara</w:t>
      </w:r>
      <w:proofErr w:type="spellEnd"/>
      <w:r w:rsidRPr="008B0032">
        <w:rPr>
          <w:rFonts w:cstheme="minorHAnsi"/>
          <w:sz w:val="24"/>
          <w:szCs w:val="24"/>
        </w:rPr>
        <w:t xml:space="preserve"> of </w:t>
      </w:r>
      <w:proofErr w:type="spellStart"/>
      <w:r w:rsidRPr="008B0032">
        <w:rPr>
          <w:rFonts w:cstheme="minorHAnsi"/>
          <w:sz w:val="24"/>
          <w:szCs w:val="24"/>
        </w:rPr>
        <w:t>Kutubjum</w:t>
      </w:r>
      <w:proofErr w:type="spellEnd"/>
      <w:r w:rsidRPr="008B0032">
        <w:rPr>
          <w:rFonts w:cstheme="minorHAnsi"/>
          <w:sz w:val="24"/>
          <w:szCs w:val="24"/>
        </w:rPr>
        <w:t xml:space="preserve"> Union from April, 2020.</w:t>
      </w:r>
    </w:p>
    <w:p w14:paraId="48FB6752" w14:textId="77777777" w:rsidR="00981687" w:rsidRPr="008B0032" w:rsidRDefault="00981687" w:rsidP="008B0032">
      <w:pPr>
        <w:spacing w:after="0" w:line="240" w:lineRule="auto"/>
        <w:jc w:val="both"/>
        <w:rPr>
          <w:rFonts w:cstheme="minorHAnsi"/>
          <w:sz w:val="24"/>
          <w:szCs w:val="24"/>
        </w:rPr>
      </w:pPr>
    </w:p>
    <w:p w14:paraId="6FB78CFA" w14:textId="77777777" w:rsidR="00B0464A" w:rsidRPr="008B0032" w:rsidRDefault="004C6B9C" w:rsidP="008B0032">
      <w:pPr>
        <w:spacing w:after="0" w:line="240" w:lineRule="auto"/>
        <w:jc w:val="both"/>
        <w:rPr>
          <w:rFonts w:cstheme="minorHAnsi"/>
          <w:sz w:val="24"/>
          <w:szCs w:val="24"/>
        </w:rPr>
      </w:pPr>
      <w:r w:rsidRPr="008B0032">
        <w:rPr>
          <w:rFonts w:cstheme="minorHAnsi"/>
          <w:sz w:val="24"/>
          <w:szCs w:val="24"/>
        </w:rPr>
        <w:t>1591</w:t>
      </w:r>
      <w:r w:rsidR="00B0464A" w:rsidRPr="008B0032">
        <w:rPr>
          <w:rFonts w:cstheme="minorHAnsi"/>
          <w:sz w:val="24"/>
          <w:szCs w:val="24"/>
        </w:rPr>
        <w:t xml:space="preserve"> affected fishermen have already been identified by YPSA. Out of them 330 fishermen will be given livelihood support initially. The support will be in the form of awareness raising, skill training, low interest credit from the revolving fund for IGA, providing fishing gears to women fishers and follow up. ERM Report has recommended credit to be disbursed by </w:t>
      </w:r>
      <w:proofErr w:type="gramStart"/>
      <w:r w:rsidR="00B0464A" w:rsidRPr="008B0032">
        <w:rPr>
          <w:rFonts w:cstheme="minorHAnsi"/>
          <w:sz w:val="24"/>
          <w:szCs w:val="24"/>
        </w:rPr>
        <w:t>a</w:t>
      </w:r>
      <w:proofErr w:type="gramEnd"/>
      <w:r w:rsidR="00B0464A" w:rsidRPr="008B0032">
        <w:rPr>
          <w:rFonts w:cstheme="minorHAnsi"/>
          <w:sz w:val="24"/>
          <w:szCs w:val="24"/>
        </w:rPr>
        <w:t xml:space="preserve"> MFI which will be identified by YPSA and appointed by SLTPCL. This is the </w:t>
      </w:r>
      <w:proofErr w:type="spellStart"/>
      <w:r w:rsidR="00B0464A" w:rsidRPr="008B0032">
        <w:rPr>
          <w:rFonts w:cstheme="minorHAnsi"/>
          <w:sz w:val="24"/>
          <w:szCs w:val="24"/>
        </w:rPr>
        <w:t>ToR</w:t>
      </w:r>
      <w:proofErr w:type="spellEnd"/>
      <w:r w:rsidR="00B0464A" w:rsidRPr="008B0032">
        <w:rPr>
          <w:rFonts w:cstheme="minorHAnsi"/>
          <w:sz w:val="24"/>
          <w:szCs w:val="24"/>
        </w:rPr>
        <w:t xml:space="preserve"> for the MFI to be selected for the credit disbursement to affected fishermen and women.</w:t>
      </w:r>
    </w:p>
    <w:p w14:paraId="6FA84B01" w14:textId="77777777" w:rsidR="00B0464A" w:rsidRPr="008B0032" w:rsidRDefault="00B0464A" w:rsidP="008B0032">
      <w:pPr>
        <w:spacing w:after="0" w:line="240" w:lineRule="auto"/>
        <w:jc w:val="both"/>
        <w:rPr>
          <w:rFonts w:cstheme="minorHAnsi"/>
          <w:sz w:val="24"/>
          <w:szCs w:val="24"/>
        </w:rPr>
      </w:pPr>
    </w:p>
    <w:p w14:paraId="26524CB1" w14:textId="77777777" w:rsidR="00B0464A" w:rsidRPr="008B0032" w:rsidRDefault="00B0464A" w:rsidP="008B0032">
      <w:pPr>
        <w:spacing w:after="0" w:line="240" w:lineRule="auto"/>
        <w:jc w:val="both"/>
        <w:rPr>
          <w:rFonts w:cstheme="minorHAnsi"/>
          <w:b/>
          <w:sz w:val="24"/>
          <w:szCs w:val="24"/>
        </w:rPr>
      </w:pPr>
      <w:r w:rsidRPr="008B0032">
        <w:rPr>
          <w:rFonts w:cstheme="minorHAnsi"/>
          <w:b/>
          <w:sz w:val="24"/>
          <w:szCs w:val="24"/>
        </w:rPr>
        <w:t>2. Activities to be performed</w:t>
      </w:r>
    </w:p>
    <w:p w14:paraId="3E54E85C" w14:textId="77777777" w:rsidR="00B0464A" w:rsidRPr="008B0032" w:rsidRDefault="00B0464A" w:rsidP="008B0032">
      <w:pPr>
        <w:pStyle w:val="ListParagraph"/>
        <w:numPr>
          <w:ilvl w:val="1"/>
          <w:numId w:val="13"/>
        </w:numPr>
        <w:spacing w:after="0" w:line="240" w:lineRule="auto"/>
        <w:ind w:left="630"/>
        <w:rPr>
          <w:rFonts w:cstheme="minorHAnsi"/>
          <w:sz w:val="24"/>
          <w:szCs w:val="24"/>
        </w:rPr>
      </w:pPr>
      <w:r w:rsidRPr="008B0032">
        <w:rPr>
          <w:rFonts w:cstheme="minorHAnsi"/>
          <w:sz w:val="24"/>
          <w:szCs w:val="24"/>
        </w:rPr>
        <w:t>The MFI will disburse credit to the affected fishermen and women in close cooperation with LEP Implementing Agency (IA) YPSA and as per list of beneficiary provided by them.</w:t>
      </w:r>
    </w:p>
    <w:p w14:paraId="5A62E4E4" w14:textId="77777777" w:rsidR="00B0464A" w:rsidRPr="008B0032" w:rsidRDefault="00B0464A" w:rsidP="008B0032">
      <w:pPr>
        <w:pStyle w:val="ListParagraph"/>
        <w:numPr>
          <w:ilvl w:val="1"/>
          <w:numId w:val="13"/>
        </w:numPr>
        <w:spacing w:after="0" w:line="240" w:lineRule="auto"/>
        <w:ind w:left="630"/>
        <w:rPr>
          <w:rFonts w:cstheme="minorHAnsi"/>
          <w:sz w:val="24"/>
          <w:szCs w:val="24"/>
        </w:rPr>
      </w:pPr>
      <w:r w:rsidRPr="008B0032">
        <w:rPr>
          <w:rFonts w:cstheme="minorHAnsi"/>
          <w:sz w:val="24"/>
          <w:szCs w:val="24"/>
        </w:rPr>
        <w:t>It will prepare the borrower fishermen and women with necessary orientation as per its policy for proper utilization of loan,</w:t>
      </w:r>
    </w:p>
    <w:p w14:paraId="1EF3E602" w14:textId="77777777" w:rsidR="00B0464A" w:rsidRPr="008B0032" w:rsidRDefault="00B0464A" w:rsidP="008B0032">
      <w:pPr>
        <w:pStyle w:val="ListParagraph"/>
        <w:numPr>
          <w:ilvl w:val="1"/>
          <w:numId w:val="13"/>
        </w:numPr>
        <w:spacing w:after="0" w:line="240" w:lineRule="auto"/>
        <w:ind w:left="630"/>
        <w:rPr>
          <w:rFonts w:cstheme="minorHAnsi"/>
          <w:sz w:val="24"/>
          <w:szCs w:val="24"/>
        </w:rPr>
      </w:pPr>
      <w:r w:rsidRPr="008B0032">
        <w:rPr>
          <w:rFonts w:cstheme="minorHAnsi"/>
          <w:sz w:val="24"/>
          <w:szCs w:val="24"/>
        </w:rPr>
        <w:t xml:space="preserve">For disbursement and </w:t>
      </w:r>
      <w:proofErr w:type="gramStart"/>
      <w:r w:rsidRPr="008B0032">
        <w:rPr>
          <w:rFonts w:cstheme="minorHAnsi"/>
          <w:sz w:val="24"/>
          <w:szCs w:val="24"/>
        </w:rPr>
        <w:t>recovery</w:t>
      </w:r>
      <w:proofErr w:type="gramEnd"/>
      <w:r w:rsidRPr="008B0032">
        <w:rPr>
          <w:rFonts w:cstheme="minorHAnsi"/>
          <w:sz w:val="24"/>
          <w:szCs w:val="24"/>
        </w:rPr>
        <w:t xml:space="preserve"> it will use its own manpower. YPSA will support whenever and wherever necessary in disbursement and recovery process.</w:t>
      </w:r>
    </w:p>
    <w:p w14:paraId="0DCB92C7" w14:textId="77777777" w:rsidR="00B0464A" w:rsidRPr="008B0032" w:rsidRDefault="00B0464A" w:rsidP="008B0032">
      <w:pPr>
        <w:pStyle w:val="ListParagraph"/>
        <w:numPr>
          <w:ilvl w:val="1"/>
          <w:numId w:val="13"/>
        </w:numPr>
        <w:spacing w:after="0" w:line="240" w:lineRule="auto"/>
        <w:ind w:left="630"/>
        <w:rPr>
          <w:rFonts w:cstheme="minorHAnsi"/>
          <w:color w:val="000000" w:themeColor="text1"/>
          <w:sz w:val="24"/>
          <w:szCs w:val="24"/>
        </w:rPr>
      </w:pPr>
      <w:r w:rsidRPr="008B0032">
        <w:rPr>
          <w:rFonts w:cstheme="minorHAnsi"/>
          <w:color w:val="000000" w:themeColor="text1"/>
          <w:sz w:val="24"/>
          <w:szCs w:val="24"/>
        </w:rPr>
        <w:t>SLTPCL will provide fund allocated for each activity as per LEP budget with no cost. The MFI will meet its management and operation cost from the service charge of disbursed loan. SLTPCL will pay no additional amount as service charge for operation and management of MFI.</w:t>
      </w:r>
    </w:p>
    <w:p w14:paraId="55CA8AAC" w14:textId="48EEB929" w:rsidR="00B0464A" w:rsidRPr="008B0032" w:rsidRDefault="005F79E3" w:rsidP="008B0032">
      <w:pPr>
        <w:pStyle w:val="ListParagraph"/>
        <w:numPr>
          <w:ilvl w:val="1"/>
          <w:numId w:val="13"/>
        </w:numPr>
        <w:spacing w:after="0" w:line="240" w:lineRule="auto"/>
        <w:ind w:left="630"/>
        <w:rPr>
          <w:rFonts w:cstheme="minorHAnsi"/>
          <w:color w:val="000000" w:themeColor="text1"/>
          <w:sz w:val="24"/>
          <w:szCs w:val="24"/>
        </w:rPr>
      </w:pPr>
      <w:r w:rsidRPr="005F79E3">
        <w:rPr>
          <w:rFonts w:cstheme="minorHAnsi"/>
          <w:color w:val="000000" w:themeColor="text1"/>
          <w:sz w:val="24"/>
          <w:szCs w:val="24"/>
        </w:rPr>
        <w:t xml:space="preserve">The net aggregate interest / service charge per annum shall not be more than 10%. </w:t>
      </w:r>
      <w:r w:rsidR="004720ED" w:rsidRPr="008B0032">
        <w:rPr>
          <w:rFonts w:cstheme="minorHAnsi"/>
          <w:color w:val="000000" w:themeColor="text1"/>
          <w:sz w:val="24"/>
          <w:szCs w:val="24"/>
        </w:rPr>
        <w:t xml:space="preserve"> (Flat rate).</w:t>
      </w:r>
    </w:p>
    <w:p w14:paraId="5636D308" w14:textId="77777777" w:rsidR="00B0464A" w:rsidRPr="008B0032" w:rsidRDefault="00B0464A" w:rsidP="008B0032">
      <w:pPr>
        <w:pStyle w:val="ListParagraph"/>
        <w:numPr>
          <w:ilvl w:val="1"/>
          <w:numId w:val="13"/>
        </w:numPr>
        <w:spacing w:after="0" w:line="240" w:lineRule="auto"/>
        <w:ind w:left="630"/>
        <w:rPr>
          <w:rFonts w:cstheme="minorHAnsi"/>
          <w:sz w:val="24"/>
          <w:szCs w:val="24"/>
        </w:rPr>
      </w:pPr>
      <w:r w:rsidRPr="008B0032">
        <w:rPr>
          <w:rFonts w:cstheme="minorHAnsi"/>
          <w:sz w:val="24"/>
          <w:szCs w:val="24"/>
        </w:rPr>
        <w:t>The MFI will be facilitated and providing support by the Implementing Agency YPSA and monitored by Monitoring and Supervision Consultant of SLTPCL during disbursement.</w:t>
      </w:r>
    </w:p>
    <w:p w14:paraId="104ABEFD" w14:textId="3DB40D56" w:rsidR="00B0464A" w:rsidRPr="008B0032" w:rsidRDefault="00B0464A" w:rsidP="008B0032">
      <w:pPr>
        <w:pStyle w:val="ListParagraph"/>
        <w:numPr>
          <w:ilvl w:val="1"/>
          <w:numId w:val="13"/>
        </w:numPr>
        <w:spacing w:after="0" w:line="240" w:lineRule="auto"/>
        <w:ind w:left="630"/>
        <w:jc w:val="both"/>
        <w:rPr>
          <w:rFonts w:cstheme="minorHAnsi"/>
          <w:color w:val="000000" w:themeColor="text1"/>
          <w:sz w:val="24"/>
          <w:szCs w:val="24"/>
        </w:rPr>
      </w:pPr>
      <w:r w:rsidRPr="008B0032">
        <w:rPr>
          <w:rFonts w:cstheme="minorHAnsi"/>
          <w:color w:val="000000" w:themeColor="text1"/>
          <w:sz w:val="24"/>
          <w:szCs w:val="24"/>
        </w:rPr>
        <w:t xml:space="preserve">A </w:t>
      </w:r>
      <w:r w:rsidR="004720ED" w:rsidRPr="008B0032">
        <w:rPr>
          <w:rFonts w:cstheme="minorHAnsi"/>
          <w:color w:val="000000" w:themeColor="text1"/>
          <w:sz w:val="24"/>
          <w:szCs w:val="24"/>
        </w:rPr>
        <w:t>Tripartite agreement among</w:t>
      </w:r>
      <w:r w:rsidRPr="008B0032">
        <w:rPr>
          <w:rFonts w:cstheme="minorHAnsi"/>
          <w:color w:val="000000" w:themeColor="text1"/>
          <w:sz w:val="24"/>
          <w:szCs w:val="24"/>
        </w:rPr>
        <w:t xml:space="preserve"> MFI</w:t>
      </w:r>
      <w:r w:rsidR="004720ED" w:rsidRPr="008B0032">
        <w:rPr>
          <w:rFonts w:cstheme="minorHAnsi"/>
          <w:color w:val="000000" w:themeColor="text1"/>
          <w:sz w:val="24"/>
          <w:szCs w:val="24"/>
        </w:rPr>
        <w:t>, YPSA</w:t>
      </w:r>
      <w:r w:rsidRPr="008B0032">
        <w:rPr>
          <w:rFonts w:cstheme="minorHAnsi"/>
          <w:color w:val="000000" w:themeColor="text1"/>
          <w:sz w:val="24"/>
          <w:szCs w:val="24"/>
        </w:rPr>
        <w:t xml:space="preserve"> and SLTPCL will be signed whereby SLTPCL will transfer the seed money fund to MFI. The MFI will disburse it to the selected beneficiaries </w:t>
      </w:r>
      <w:r w:rsidRPr="008B0032">
        <w:rPr>
          <w:rFonts w:cstheme="minorHAnsi"/>
          <w:color w:val="000000" w:themeColor="text1"/>
          <w:sz w:val="24"/>
          <w:szCs w:val="24"/>
        </w:rPr>
        <w:lastRenderedPageBreak/>
        <w:t xml:space="preserve">and recovered it in easy installment. The recovered amount will be further disbursed to new beneficiaries. The installment recovery period will be decided by MFI and YPSA. </w:t>
      </w:r>
    </w:p>
    <w:p w14:paraId="1E8DA4A9" w14:textId="77777777" w:rsidR="00B0464A" w:rsidRPr="008B0032" w:rsidRDefault="00B0464A" w:rsidP="008B0032">
      <w:pPr>
        <w:pStyle w:val="ListParagraph"/>
        <w:numPr>
          <w:ilvl w:val="1"/>
          <w:numId w:val="13"/>
        </w:numPr>
        <w:spacing w:after="0" w:line="240" w:lineRule="auto"/>
        <w:ind w:left="630"/>
        <w:rPr>
          <w:rFonts w:cstheme="minorHAnsi"/>
          <w:sz w:val="24"/>
          <w:szCs w:val="24"/>
        </w:rPr>
      </w:pPr>
      <w:r w:rsidRPr="008B0032">
        <w:rPr>
          <w:rFonts w:cstheme="minorHAnsi"/>
          <w:sz w:val="24"/>
          <w:szCs w:val="24"/>
        </w:rPr>
        <w:t>The LEP has specified the activities and number of affected fishermen &amp;women to be supported with credit. This is as follows:</w:t>
      </w:r>
    </w:p>
    <w:p w14:paraId="3AF2BC70" w14:textId="77777777" w:rsidR="00156937" w:rsidRPr="008B0032" w:rsidRDefault="00156937" w:rsidP="008B0032">
      <w:pPr>
        <w:pStyle w:val="ListParagraph"/>
        <w:spacing w:after="0" w:line="240" w:lineRule="auto"/>
        <w:ind w:left="630"/>
        <w:rPr>
          <w:rFonts w:cstheme="minorHAnsi"/>
          <w:sz w:val="24"/>
          <w:szCs w:val="24"/>
        </w:rPr>
      </w:pPr>
    </w:p>
    <w:tbl>
      <w:tblPr>
        <w:tblStyle w:val="TableGrid"/>
        <w:tblW w:w="0" w:type="auto"/>
        <w:tblLook w:val="04A0" w:firstRow="1" w:lastRow="0" w:firstColumn="1" w:lastColumn="0" w:noHBand="0" w:noVBand="1"/>
      </w:tblPr>
      <w:tblGrid>
        <w:gridCol w:w="4315"/>
        <w:gridCol w:w="4860"/>
      </w:tblGrid>
      <w:tr w:rsidR="005F79E3" w:rsidRPr="008B0032" w14:paraId="2F382F8A" w14:textId="77777777" w:rsidTr="0089345F">
        <w:tc>
          <w:tcPr>
            <w:tcW w:w="4315" w:type="dxa"/>
          </w:tcPr>
          <w:p w14:paraId="0D33F4C0" w14:textId="77777777" w:rsidR="005F79E3" w:rsidRPr="008B0032" w:rsidRDefault="005F79E3" w:rsidP="008B0032">
            <w:pPr>
              <w:rPr>
                <w:rFonts w:cstheme="minorHAnsi"/>
                <w:sz w:val="24"/>
                <w:szCs w:val="24"/>
              </w:rPr>
            </w:pPr>
            <w:r w:rsidRPr="008B0032">
              <w:rPr>
                <w:rFonts w:cstheme="minorHAnsi"/>
                <w:sz w:val="24"/>
                <w:szCs w:val="24"/>
              </w:rPr>
              <w:t xml:space="preserve">Name of activity </w:t>
            </w:r>
          </w:p>
        </w:tc>
        <w:tc>
          <w:tcPr>
            <w:tcW w:w="4860" w:type="dxa"/>
          </w:tcPr>
          <w:p w14:paraId="1D4117FC" w14:textId="3C581240" w:rsidR="005F79E3" w:rsidRPr="008B0032" w:rsidRDefault="005F79E3" w:rsidP="008B0032">
            <w:pPr>
              <w:jc w:val="center"/>
              <w:rPr>
                <w:rFonts w:cstheme="minorHAnsi"/>
                <w:sz w:val="24"/>
                <w:szCs w:val="24"/>
              </w:rPr>
            </w:pPr>
            <w:r w:rsidRPr="008B0032">
              <w:rPr>
                <w:rFonts w:cstheme="minorHAnsi"/>
                <w:sz w:val="24"/>
                <w:szCs w:val="24"/>
              </w:rPr>
              <w:t>Initial number of beneficiaries</w:t>
            </w:r>
          </w:p>
          <w:p w14:paraId="6541D4CB" w14:textId="77777777" w:rsidR="005F79E3" w:rsidRPr="008B0032" w:rsidRDefault="005F79E3" w:rsidP="008B0032">
            <w:pPr>
              <w:jc w:val="center"/>
              <w:rPr>
                <w:rFonts w:cstheme="minorHAnsi"/>
                <w:sz w:val="24"/>
                <w:szCs w:val="24"/>
              </w:rPr>
            </w:pPr>
            <w:r w:rsidRPr="008B0032">
              <w:rPr>
                <w:rFonts w:cstheme="minorHAnsi"/>
                <w:sz w:val="24"/>
                <w:szCs w:val="24"/>
              </w:rPr>
              <w:t>to be supported with credit</w:t>
            </w:r>
          </w:p>
        </w:tc>
      </w:tr>
      <w:tr w:rsidR="005F79E3" w:rsidRPr="008B0032" w14:paraId="3903308C" w14:textId="77777777" w:rsidTr="0089345F">
        <w:tc>
          <w:tcPr>
            <w:tcW w:w="4315" w:type="dxa"/>
          </w:tcPr>
          <w:p w14:paraId="19849D39" w14:textId="77777777" w:rsidR="005F79E3" w:rsidRPr="008B0032" w:rsidRDefault="005F79E3" w:rsidP="008B0032">
            <w:pPr>
              <w:rPr>
                <w:rFonts w:cstheme="minorHAnsi"/>
                <w:sz w:val="24"/>
                <w:szCs w:val="24"/>
              </w:rPr>
            </w:pPr>
            <w:r w:rsidRPr="008B0032">
              <w:rPr>
                <w:rFonts w:cstheme="minorHAnsi"/>
                <w:sz w:val="24"/>
                <w:szCs w:val="24"/>
              </w:rPr>
              <w:t xml:space="preserve">Thread and knitting </w:t>
            </w:r>
          </w:p>
        </w:tc>
        <w:tc>
          <w:tcPr>
            <w:tcW w:w="4860" w:type="dxa"/>
          </w:tcPr>
          <w:p w14:paraId="0F905041" w14:textId="77777777" w:rsidR="005F79E3" w:rsidRPr="008B0032" w:rsidRDefault="005F79E3" w:rsidP="008B0032">
            <w:pPr>
              <w:jc w:val="center"/>
              <w:rPr>
                <w:rFonts w:cstheme="minorHAnsi"/>
                <w:sz w:val="24"/>
                <w:szCs w:val="24"/>
              </w:rPr>
            </w:pPr>
            <w:r w:rsidRPr="008B0032">
              <w:rPr>
                <w:rFonts w:cstheme="minorHAnsi"/>
                <w:sz w:val="24"/>
                <w:szCs w:val="24"/>
              </w:rPr>
              <w:t>50</w:t>
            </w:r>
          </w:p>
        </w:tc>
      </w:tr>
      <w:tr w:rsidR="005F79E3" w:rsidRPr="008B0032" w14:paraId="06F9FE87" w14:textId="77777777" w:rsidTr="0089345F">
        <w:tc>
          <w:tcPr>
            <w:tcW w:w="4315" w:type="dxa"/>
          </w:tcPr>
          <w:p w14:paraId="4A6A400D" w14:textId="77777777" w:rsidR="005F79E3" w:rsidRPr="008B0032" w:rsidRDefault="005F79E3" w:rsidP="008B0032">
            <w:pPr>
              <w:rPr>
                <w:rFonts w:cstheme="minorHAnsi"/>
                <w:sz w:val="24"/>
                <w:szCs w:val="24"/>
              </w:rPr>
            </w:pPr>
            <w:r w:rsidRPr="008B0032">
              <w:rPr>
                <w:rFonts w:cstheme="minorHAnsi"/>
                <w:sz w:val="24"/>
                <w:szCs w:val="24"/>
              </w:rPr>
              <w:t xml:space="preserve">Procuring </w:t>
            </w:r>
            <w:proofErr w:type="spellStart"/>
            <w:r w:rsidRPr="008B0032">
              <w:rPr>
                <w:rFonts w:cstheme="minorHAnsi"/>
                <w:sz w:val="24"/>
                <w:szCs w:val="24"/>
              </w:rPr>
              <w:t>Yanmar</w:t>
            </w:r>
            <w:proofErr w:type="spellEnd"/>
            <w:r w:rsidRPr="008B0032">
              <w:rPr>
                <w:rFonts w:cstheme="minorHAnsi"/>
                <w:sz w:val="24"/>
                <w:szCs w:val="24"/>
              </w:rPr>
              <w:t xml:space="preserve"> brand engine</w:t>
            </w:r>
          </w:p>
        </w:tc>
        <w:tc>
          <w:tcPr>
            <w:tcW w:w="4860" w:type="dxa"/>
          </w:tcPr>
          <w:p w14:paraId="692820B7" w14:textId="77777777" w:rsidR="005F79E3" w:rsidRPr="008B0032" w:rsidRDefault="005F79E3" w:rsidP="008B0032">
            <w:pPr>
              <w:jc w:val="center"/>
              <w:rPr>
                <w:rFonts w:cstheme="minorHAnsi"/>
                <w:sz w:val="24"/>
                <w:szCs w:val="24"/>
              </w:rPr>
            </w:pPr>
            <w:r w:rsidRPr="008B0032">
              <w:rPr>
                <w:rFonts w:cstheme="minorHAnsi"/>
                <w:sz w:val="24"/>
                <w:szCs w:val="24"/>
              </w:rPr>
              <w:t>5</w:t>
            </w:r>
          </w:p>
        </w:tc>
      </w:tr>
      <w:tr w:rsidR="005F79E3" w:rsidRPr="008B0032" w14:paraId="168F2BDC" w14:textId="77777777" w:rsidTr="0089345F">
        <w:tc>
          <w:tcPr>
            <w:tcW w:w="4315" w:type="dxa"/>
          </w:tcPr>
          <w:p w14:paraId="3FA640F5" w14:textId="77777777" w:rsidR="005F79E3" w:rsidRPr="008B0032" w:rsidRDefault="005F79E3" w:rsidP="008B0032">
            <w:pPr>
              <w:rPr>
                <w:rFonts w:cstheme="minorHAnsi"/>
                <w:sz w:val="24"/>
                <w:szCs w:val="24"/>
              </w:rPr>
            </w:pPr>
            <w:r w:rsidRPr="008B0032">
              <w:rPr>
                <w:rFonts w:cstheme="minorHAnsi"/>
                <w:sz w:val="24"/>
                <w:szCs w:val="24"/>
              </w:rPr>
              <w:t>Purchasing sewing machine and start-up raw materials for women</w:t>
            </w:r>
          </w:p>
        </w:tc>
        <w:tc>
          <w:tcPr>
            <w:tcW w:w="4860" w:type="dxa"/>
          </w:tcPr>
          <w:p w14:paraId="6816CE85" w14:textId="77777777" w:rsidR="005F79E3" w:rsidRPr="008B0032" w:rsidRDefault="005F79E3" w:rsidP="008B0032">
            <w:pPr>
              <w:jc w:val="center"/>
              <w:rPr>
                <w:rFonts w:cstheme="minorHAnsi"/>
                <w:sz w:val="24"/>
                <w:szCs w:val="24"/>
              </w:rPr>
            </w:pPr>
            <w:r w:rsidRPr="008B0032">
              <w:rPr>
                <w:rFonts w:cstheme="minorHAnsi"/>
                <w:sz w:val="24"/>
                <w:szCs w:val="24"/>
              </w:rPr>
              <w:t>10</w:t>
            </w:r>
          </w:p>
        </w:tc>
      </w:tr>
      <w:tr w:rsidR="005F79E3" w:rsidRPr="008B0032" w14:paraId="1871A88E" w14:textId="77777777" w:rsidTr="0089345F">
        <w:tc>
          <w:tcPr>
            <w:tcW w:w="4315" w:type="dxa"/>
          </w:tcPr>
          <w:p w14:paraId="0D925989" w14:textId="77777777" w:rsidR="005F79E3" w:rsidRPr="008B0032" w:rsidRDefault="005F79E3" w:rsidP="008B0032">
            <w:pPr>
              <w:rPr>
                <w:rFonts w:cstheme="minorHAnsi"/>
                <w:sz w:val="24"/>
                <w:szCs w:val="24"/>
              </w:rPr>
            </w:pPr>
            <w:r w:rsidRPr="008B0032">
              <w:rPr>
                <w:rFonts w:cstheme="minorHAnsi"/>
                <w:sz w:val="24"/>
                <w:szCs w:val="24"/>
              </w:rPr>
              <w:t>Fish knitting material cost</w:t>
            </w:r>
          </w:p>
        </w:tc>
        <w:tc>
          <w:tcPr>
            <w:tcW w:w="4860" w:type="dxa"/>
          </w:tcPr>
          <w:p w14:paraId="4281A29A" w14:textId="77777777" w:rsidR="005F79E3" w:rsidRPr="008B0032" w:rsidRDefault="005F79E3" w:rsidP="008B0032">
            <w:pPr>
              <w:jc w:val="center"/>
              <w:rPr>
                <w:rFonts w:cstheme="minorHAnsi"/>
                <w:sz w:val="24"/>
                <w:szCs w:val="24"/>
              </w:rPr>
            </w:pPr>
            <w:r w:rsidRPr="008B0032">
              <w:rPr>
                <w:rFonts w:cstheme="minorHAnsi"/>
                <w:sz w:val="24"/>
                <w:szCs w:val="24"/>
              </w:rPr>
              <w:t>50</w:t>
            </w:r>
          </w:p>
        </w:tc>
      </w:tr>
      <w:tr w:rsidR="005F79E3" w:rsidRPr="008B0032" w14:paraId="1DB530D3" w14:textId="77777777" w:rsidTr="0089345F">
        <w:tc>
          <w:tcPr>
            <w:tcW w:w="4315" w:type="dxa"/>
          </w:tcPr>
          <w:p w14:paraId="5B5C0682" w14:textId="77777777" w:rsidR="005F79E3" w:rsidRPr="008B0032" w:rsidRDefault="005F79E3" w:rsidP="008B0032">
            <w:pPr>
              <w:rPr>
                <w:rFonts w:cstheme="minorHAnsi"/>
                <w:sz w:val="24"/>
                <w:szCs w:val="24"/>
              </w:rPr>
            </w:pPr>
            <w:r w:rsidRPr="008B0032">
              <w:rPr>
                <w:rFonts w:cstheme="minorHAnsi"/>
                <w:sz w:val="24"/>
                <w:szCs w:val="24"/>
              </w:rPr>
              <w:t>Purchasing livestock, feed, &amp; medicines</w:t>
            </w:r>
          </w:p>
        </w:tc>
        <w:tc>
          <w:tcPr>
            <w:tcW w:w="4860" w:type="dxa"/>
          </w:tcPr>
          <w:p w14:paraId="74729F89" w14:textId="77777777" w:rsidR="005F79E3" w:rsidRPr="008B0032" w:rsidRDefault="005F79E3" w:rsidP="008B0032">
            <w:pPr>
              <w:jc w:val="center"/>
              <w:rPr>
                <w:rFonts w:cstheme="minorHAnsi"/>
                <w:sz w:val="24"/>
                <w:szCs w:val="24"/>
              </w:rPr>
            </w:pPr>
            <w:r w:rsidRPr="008B0032">
              <w:rPr>
                <w:rFonts w:cstheme="minorHAnsi"/>
                <w:sz w:val="24"/>
                <w:szCs w:val="24"/>
              </w:rPr>
              <w:t>50</w:t>
            </w:r>
          </w:p>
        </w:tc>
      </w:tr>
      <w:tr w:rsidR="005F79E3" w:rsidRPr="008B0032" w14:paraId="01FC18A3" w14:textId="77777777" w:rsidTr="0089345F">
        <w:tc>
          <w:tcPr>
            <w:tcW w:w="4315" w:type="dxa"/>
          </w:tcPr>
          <w:p w14:paraId="7A7C8A72" w14:textId="0A9BC19B" w:rsidR="005F79E3" w:rsidRPr="008B0032" w:rsidRDefault="005F79E3" w:rsidP="008B0032">
            <w:pPr>
              <w:rPr>
                <w:rFonts w:cstheme="minorHAnsi"/>
                <w:sz w:val="24"/>
                <w:szCs w:val="24"/>
              </w:rPr>
            </w:pPr>
            <w:r w:rsidRPr="008B0032">
              <w:rPr>
                <w:rFonts w:cstheme="minorHAnsi"/>
                <w:sz w:val="24"/>
                <w:szCs w:val="24"/>
              </w:rPr>
              <w:t>Alternate livelihood option</w:t>
            </w:r>
          </w:p>
        </w:tc>
        <w:tc>
          <w:tcPr>
            <w:tcW w:w="4860" w:type="dxa"/>
          </w:tcPr>
          <w:p w14:paraId="16D8227D" w14:textId="77777777" w:rsidR="005F79E3" w:rsidRPr="008B0032" w:rsidRDefault="005F79E3" w:rsidP="008B0032">
            <w:pPr>
              <w:jc w:val="center"/>
              <w:rPr>
                <w:rFonts w:cstheme="minorHAnsi"/>
                <w:sz w:val="24"/>
                <w:szCs w:val="24"/>
              </w:rPr>
            </w:pPr>
            <w:r w:rsidRPr="008B0032">
              <w:rPr>
                <w:rFonts w:cstheme="minorHAnsi"/>
                <w:sz w:val="24"/>
                <w:szCs w:val="24"/>
              </w:rPr>
              <w:t>-</w:t>
            </w:r>
          </w:p>
        </w:tc>
      </w:tr>
      <w:tr w:rsidR="005F79E3" w:rsidRPr="008B0032" w14:paraId="78869330" w14:textId="77777777" w:rsidTr="0089345F">
        <w:tc>
          <w:tcPr>
            <w:tcW w:w="4315" w:type="dxa"/>
          </w:tcPr>
          <w:p w14:paraId="559311EE" w14:textId="2F942D31" w:rsidR="005F79E3" w:rsidRPr="008B0032" w:rsidRDefault="005F79E3" w:rsidP="007A7FE3">
            <w:pPr>
              <w:rPr>
                <w:rFonts w:cstheme="minorHAnsi"/>
                <w:sz w:val="24"/>
                <w:szCs w:val="24"/>
              </w:rPr>
            </w:pPr>
            <w:r w:rsidRPr="008B0032">
              <w:rPr>
                <w:rFonts w:cstheme="minorHAnsi"/>
                <w:sz w:val="24"/>
                <w:szCs w:val="24"/>
              </w:rPr>
              <w:t>Solar Unit for remote area</w:t>
            </w:r>
          </w:p>
        </w:tc>
        <w:tc>
          <w:tcPr>
            <w:tcW w:w="4860" w:type="dxa"/>
          </w:tcPr>
          <w:p w14:paraId="0623B008" w14:textId="041E871B" w:rsidR="005F79E3" w:rsidRPr="008B0032" w:rsidRDefault="005F79E3" w:rsidP="007A7FE3">
            <w:pPr>
              <w:jc w:val="center"/>
              <w:rPr>
                <w:rFonts w:cstheme="minorHAnsi"/>
                <w:sz w:val="24"/>
                <w:szCs w:val="24"/>
              </w:rPr>
            </w:pPr>
            <w:r w:rsidRPr="008B0032">
              <w:rPr>
                <w:rFonts w:cstheme="minorHAnsi"/>
                <w:sz w:val="24"/>
                <w:szCs w:val="24"/>
              </w:rPr>
              <w:t>5</w:t>
            </w:r>
          </w:p>
        </w:tc>
      </w:tr>
    </w:tbl>
    <w:p w14:paraId="1C22A6D9" w14:textId="77777777" w:rsidR="00B0464A" w:rsidRPr="008B0032" w:rsidRDefault="00B0464A" w:rsidP="008B0032">
      <w:pPr>
        <w:spacing w:after="0" w:line="240" w:lineRule="auto"/>
        <w:rPr>
          <w:rFonts w:cstheme="minorHAnsi"/>
          <w:sz w:val="24"/>
          <w:szCs w:val="24"/>
        </w:rPr>
      </w:pPr>
    </w:p>
    <w:p w14:paraId="7867A4BA" w14:textId="3F706EF7" w:rsidR="00B0464A" w:rsidRPr="00194194" w:rsidRDefault="00B0464A" w:rsidP="00194194">
      <w:pPr>
        <w:pStyle w:val="ListParagraph"/>
        <w:numPr>
          <w:ilvl w:val="1"/>
          <w:numId w:val="13"/>
        </w:numPr>
        <w:spacing w:after="0" w:line="240" w:lineRule="auto"/>
        <w:ind w:left="630"/>
        <w:jc w:val="both"/>
        <w:rPr>
          <w:rFonts w:cstheme="minorHAnsi"/>
          <w:sz w:val="24"/>
          <w:szCs w:val="24"/>
        </w:rPr>
      </w:pPr>
      <w:r w:rsidRPr="00194194">
        <w:rPr>
          <w:rFonts w:cstheme="minorHAnsi"/>
          <w:sz w:val="24"/>
          <w:szCs w:val="24"/>
        </w:rPr>
        <w:t xml:space="preserve">The recovered amount from the initial number of beneficiaries will be further disbursed to new beneficiaries as per list provided by YPSA and in this way the MFI will disburse loan to all interested beneficiaries out of total </w:t>
      </w:r>
      <w:r w:rsidR="004C6B9C" w:rsidRPr="00194194">
        <w:rPr>
          <w:rFonts w:cstheme="minorHAnsi"/>
          <w:sz w:val="24"/>
          <w:szCs w:val="24"/>
        </w:rPr>
        <w:t>1591</w:t>
      </w:r>
      <w:r w:rsidR="004720ED" w:rsidRPr="00194194">
        <w:rPr>
          <w:rFonts w:cstheme="minorHAnsi"/>
          <w:sz w:val="24"/>
          <w:szCs w:val="24"/>
        </w:rPr>
        <w:t>.</w:t>
      </w:r>
    </w:p>
    <w:p w14:paraId="3B2761DE" w14:textId="77777777" w:rsidR="00B0464A" w:rsidRPr="00194194" w:rsidRDefault="00B0464A" w:rsidP="00194194">
      <w:pPr>
        <w:pStyle w:val="ListParagraph"/>
        <w:numPr>
          <w:ilvl w:val="1"/>
          <w:numId w:val="13"/>
        </w:numPr>
        <w:spacing w:after="0" w:line="240" w:lineRule="auto"/>
        <w:ind w:left="630"/>
        <w:jc w:val="both"/>
        <w:rPr>
          <w:rFonts w:cstheme="minorHAnsi"/>
          <w:color w:val="000000" w:themeColor="text1"/>
          <w:sz w:val="24"/>
          <w:szCs w:val="24"/>
        </w:rPr>
      </w:pPr>
      <w:r w:rsidRPr="00194194">
        <w:rPr>
          <w:rFonts w:cstheme="minorHAnsi"/>
          <w:sz w:val="24"/>
          <w:szCs w:val="24"/>
        </w:rPr>
        <w:t xml:space="preserve">YPSA will guide the MFI for amount to be disbursed to each beneficiary of relevant </w:t>
      </w:r>
      <w:r w:rsidRPr="00194194">
        <w:rPr>
          <w:rFonts w:cstheme="minorHAnsi"/>
          <w:color w:val="000000" w:themeColor="text1"/>
          <w:sz w:val="24"/>
          <w:szCs w:val="24"/>
        </w:rPr>
        <w:t xml:space="preserve">activity. For any kind of weekly/monthly saving by the beneficiaries, if needed for MFI, will be settled in consultation with YPSA. </w:t>
      </w:r>
    </w:p>
    <w:p w14:paraId="73810254" w14:textId="151EE2AC" w:rsidR="008B0032" w:rsidRPr="00194194" w:rsidRDefault="008B0032" w:rsidP="00194194">
      <w:pPr>
        <w:pStyle w:val="BodyText"/>
        <w:numPr>
          <w:ilvl w:val="1"/>
          <w:numId w:val="13"/>
        </w:numPr>
        <w:spacing w:after="0" w:line="240" w:lineRule="auto"/>
        <w:ind w:left="630"/>
        <w:jc w:val="both"/>
        <w:rPr>
          <w:rFonts w:cstheme="minorHAnsi"/>
          <w:color w:val="000000" w:themeColor="text1"/>
          <w:sz w:val="24"/>
          <w:szCs w:val="24"/>
        </w:rPr>
      </w:pPr>
      <w:r w:rsidRPr="00194194">
        <w:rPr>
          <w:rFonts w:eastAsia="Calibri" w:cstheme="minorHAnsi"/>
          <w:color w:val="000000" w:themeColor="text1"/>
          <w:sz w:val="24"/>
          <w:szCs w:val="24"/>
        </w:rPr>
        <w:t>After 5 years, o</w:t>
      </w:r>
      <w:r w:rsidRPr="00194194">
        <w:rPr>
          <w:rFonts w:cstheme="minorHAnsi"/>
          <w:color w:val="000000" w:themeColor="text1"/>
          <w:sz w:val="24"/>
          <w:szCs w:val="24"/>
        </w:rPr>
        <w:t xml:space="preserve">n completion of the LEP </w:t>
      </w:r>
      <w:proofErr w:type="spellStart"/>
      <w:r w:rsidRPr="00194194">
        <w:rPr>
          <w:rFonts w:cstheme="minorHAnsi"/>
          <w:color w:val="000000" w:themeColor="text1"/>
          <w:sz w:val="24"/>
          <w:szCs w:val="24"/>
        </w:rPr>
        <w:t>programme</w:t>
      </w:r>
      <w:proofErr w:type="spellEnd"/>
      <w:r w:rsidRPr="00194194">
        <w:rPr>
          <w:rFonts w:cstheme="minorHAnsi"/>
          <w:color w:val="000000" w:themeColor="text1"/>
          <w:sz w:val="24"/>
          <w:szCs w:val="24"/>
        </w:rPr>
        <w:t xml:space="preserve">, and covering all the affected fishermen from the four wards/settlements of </w:t>
      </w:r>
      <w:proofErr w:type="spellStart"/>
      <w:r w:rsidRPr="00194194">
        <w:rPr>
          <w:rFonts w:cstheme="minorHAnsi"/>
          <w:color w:val="000000" w:themeColor="text1"/>
          <w:sz w:val="24"/>
          <w:szCs w:val="24"/>
        </w:rPr>
        <w:t>Kutubjom</w:t>
      </w:r>
      <w:proofErr w:type="spellEnd"/>
      <w:r w:rsidRPr="00194194">
        <w:rPr>
          <w:rFonts w:cstheme="minorHAnsi"/>
          <w:color w:val="000000" w:themeColor="text1"/>
          <w:sz w:val="24"/>
          <w:szCs w:val="24"/>
        </w:rPr>
        <w:t xml:space="preserve"> Union, </w:t>
      </w:r>
      <w:r w:rsidRPr="00194194">
        <w:rPr>
          <w:rFonts w:eastAsia="Calibri" w:cstheme="minorHAnsi"/>
          <w:color w:val="000000" w:themeColor="text1"/>
          <w:sz w:val="24"/>
          <w:szCs w:val="24"/>
        </w:rPr>
        <w:t xml:space="preserve">50% of the Fund recovered from beneficiaries will be utilized for area development within the limits of </w:t>
      </w:r>
      <w:proofErr w:type="spellStart"/>
      <w:r w:rsidRPr="00194194">
        <w:rPr>
          <w:rFonts w:eastAsia="Calibri" w:cstheme="minorHAnsi"/>
          <w:color w:val="000000" w:themeColor="text1"/>
          <w:sz w:val="24"/>
          <w:szCs w:val="24"/>
        </w:rPr>
        <w:t>Kutubjom</w:t>
      </w:r>
      <w:proofErr w:type="spellEnd"/>
      <w:r w:rsidRPr="00194194">
        <w:rPr>
          <w:rFonts w:eastAsia="Calibri" w:cstheme="minorHAnsi"/>
          <w:color w:val="000000" w:themeColor="text1"/>
          <w:sz w:val="24"/>
          <w:szCs w:val="24"/>
        </w:rPr>
        <w:t xml:space="preserve"> Union, if there is any need felt for the same. Any such area development program is to be jointly agreed upon by SLTCPL authorities, and officials of </w:t>
      </w:r>
      <w:proofErr w:type="spellStart"/>
      <w:r w:rsidRPr="00194194">
        <w:rPr>
          <w:rFonts w:eastAsia="Calibri" w:cstheme="minorHAnsi"/>
          <w:color w:val="000000" w:themeColor="text1"/>
          <w:sz w:val="24"/>
          <w:szCs w:val="24"/>
        </w:rPr>
        <w:t>Maheshkhali</w:t>
      </w:r>
      <w:proofErr w:type="spellEnd"/>
      <w:r w:rsidRPr="00194194">
        <w:rPr>
          <w:rFonts w:eastAsia="Calibri" w:cstheme="minorHAnsi"/>
          <w:color w:val="000000" w:themeColor="text1"/>
          <w:sz w:val="24"/>
          <w:szCs w:val="24"/>
        </w:rPr>
        <w:t xml:space="preserve"> </w:t>
      </w:r>
      <w:proofErr w:type="spellStart"/>
      <w:r w:rsidRPr="00194194">
        <w:rPr>
          <w:rFonts w:eastAsia="Calibri" w:cstheme="minorHAnsi"/>
          <w:color w:val="000000" w:themeColor="text1"/>
          <w:sz w:val="24"/>
          <w:szCs w:val="24"/>
        </w:rPr>
        <w:t>Upazila</w:t>
      </w:r>
      <w:proofErr w:type="spellEnd"/>
      <w:r w:rsidRPr="00194194">
        <w:rPr>
          <w:rFonts w:eastAsia="Calibri" w:cstheme="minorHAnsi"/>
          <w:color w:val="000000" w:themeColor="text1"/>
          <w:sz w:val="24"/>
          <w:szCs w:val="24"/>
        </w:rPr>
        <w:t xml:space="preserve"> and </w:t>
      </w:r>
      <w:proofErr w:type="spellStart"/>
      <w:r w:rsidRPr="00194194">
        <w:rPr>
          <w:rFonts w:eastAsia="Calibri" w:cstheme="minorHAnsi"/>
          <w:color w:val="000000" w:themeColor="text1"/>
          <w:sz w:val="24"/>
          <w:szCs w:val="24"/>
        </w:rPr>
        <w:t>Kutubjom</w:t>
      </w:r>
      <w:proofErr w:type="spellEnd"/>
      <w:r w:rsidRPr="00194194">
        <w:rPr>
          <w:rFonts w:eastAsia="Calibri" w:cstheme="minorHAnsi"/>
          <w:color w:val="000000" w:themeColor="text1"/>
          <w:sz w:val="24"/>
          <w:szCs w:val="24"/>
        </w:rPr>
        <w:t xml:space="preserve"> Union Parishad. The remaining 50 percent of the recovered Fund will be utilized by the Summit Group for Corporate Social Responsibility program for any of their other projects.</w:t>
      </w:r>
    </w:p>
    <w:p w14:paraId="3344C578" w14:textId="77777777" w:rsidR="00B0464A" w:rsidRPr="008B0032" w:rsidRDefault="00B0464A" w:rsidP="008B0032">
      <w:pPr>
        <w:spacing w:after="0" w:line="240" w:lineRule="auto"/>
        <w:rPr>
          <w:rFonts w:cstheme="minorHAnsi"/>
          <w:color w:val="000000" w:themeColor="text1"/>
          <w:sz w:val="24"/>
          <w:szCs w:val="24"/>
        </w:rPr>
      </w:pPr>
    </w:p>
    <w:p w14:paraId="70584E27" w14:textId="457CBB34" w:rsidR="00B0464A" w:rsidRPr="008B0032" w:rsidRDefault="00B0464A" w:rsidP="008B0032">
      <w:pPr>
        <w:spacing w:after="0" w:line="240" w:lineRule="auto"/>
        <w:rPr>
          <w:rFonts w:cstheme="minorHAnsi"/>
          <w:sz w:val="24"/>
          <w:szCs w:val="24"/>
        </w:rPr>
      </w:pPr>
      <w:r w:rsidRPr="008B0032">
        <w:rPr>
          <w:rFonts w:cstheme="minorHAnsi"/>
          <w:sz w:val="24"/>
          <w:szCs w:val="24"/>
        </w:rPr>
        <w:t xml:space="preserve">Any further clarification on this </w:t>
      </w:r>
      <w:proofErr w:type="spellStart"/>
      <w:r w:rsidRPr="008B0032">
        <w:rPr>
          <w:rFonts w:cstheme="minorHAnsi"/>
          <w:sz w:val="24"/>
          <w:szCs w:val="24"/>
        </w:rPr>
        <w:t>programme</w:t>
      </w:r>
      <w:proofErr w:type="spellEnd"/>
      <w:r w:rsidRPr="008B0032">
        <w:rPr>
          <w:rFonts w:cstheme="minorHAnsi"/>
          <w:sz w:val="24"/>
          <w:szCs w:val="24"/>
        </w:rPr>
        <w:t xml:space="preserve"> will be made by YPSA as per request of interested MFI.</w:t>
      </w:r>
    </w:p>
    <w:p w14:paraId="5D268558" w14:textId="29D65770" w:rsidR="00060EBC" w:rsidRPr="008B0032" w:rsidRDefault="00060EBC" w:rsidP="008B0032">
      <w:pPr>
        <w:spacing w:after="0" w:line="240" w:lineRule="auto"/>
        <w:rPr>
          <w:rFonts w:cstheme="minorHAnsi"/>
          <w:sz w:val="24"/>
          <w:szCs w:val="24"/>
        </w:rPr>
      </w:pPr>
    </w:p>
    <w:p w14:paraId="06BB2BE7" w14:textId="77777777" w:rsidR="00B0464A" w:rsidRPr="008B0032" w:rsidRDefault="00B0464A" w:rsidP="008B0032">
      <w:pPr>
        <w:spacing w:after="0" w:line="240" w:lineRule="auto"/>
        <w:rPr>
          <w:rFonts w:cstheme="minorHAnsi"/>
          <w:sz w:val="24"/>
          <w:szCs w:val="24"/>
        </w:rPr>
      </w:pPr>
    </w:p>
    <w:p w14:paraId="558FE89A" w14:textId="77777777" w:rsidR="00156937" w:rsidRPr="008B0032" w:rsidRDefault="00B0464A" w:rsidP="008B0032">
      <w:pPr>
        <w:spacing w:after="0" w:line="240" w:lineRule="auto"/>
        <w:jc w:val="right"/>
        <w:rPr>
          <w:rFonts w:cstheme="minorHAnsi"/>
          <w:b/>
          <w:sz w:val="24"/>
          <w:szCs w:val="24"/>
        </w:rPr>
      </w:pPr>
      <w:r w:rsidRPr="008B0032">
        <w:rPr>
          <w:rFonts w:cstheme="minorHAnsi"/>
          <w:b/>
          <w:sz w:val="24"/>
          <w:szCs w:val="24"/>
        </w:rPr>
        <w:br w:type="column"/>
      </w:r>
      <w:r w:rsidR="00156937" w:rsidRPr="008B0032">
        <w:rPr>
          <w:rFonts w:cstheme="minorHAnsi"/>
          <w:b/>
          <w:sz w:val="24"/>
          <w:szCs w:val="24"/>
        </w:rPr>
        <w:lastRenderedPageBreak/>
        <w:t>Annex-2</w:t>
      </w:r>
    </w:p>
    <w:p w14:paraId="0CDB31D1" w14:textId="77777777" w:rsidR="00156937" w:rsidRPr="00565835" w:rsidRDefault="00156937" w:rsidP="008B0032">
      <w:pPr>
        <w:spacing w:after="0" w:line="240" w:lineRule="auto"/>
        <w:jc w:val="center"/>
        <w:rPr>
          <w:rFonts w:cstheme="minorHAnsi"/>
          <w:b/>
          <w:sz w:val="30"/>
          <w:szCs w:val="30"/>
        </w:rPr>
      </w:pPr>
      <w:r w:rsidRPr="00565835">
        <w:rPr>
          <w:rFonts w:cstheme="minorHAnsi"/>
          <w:b/>
          <w:sz w:val="30"/>
          <w:szCs w:val="30"/>
        </w:rPr>
        <w:t>Proposal format</w:t>
      </w:r>
    </w:p>
    <w:p w14:paraId="5012D88C" w14:textId="77777777" w:rsidR="00156937" w:rsidRPr="00565835" w:rsidRDefault="00156937" w:rsidP="008B0032">
      <w:pPr>
        <w:spacing w:after="0" w:line="240" w:lineRule="auto"/>
        <w:jc w:val="center"/>
        <w:rPr>
          <w:rFonts w:cstheme="minorHAnsi"/>
          <w:b/>
          <w:sz w:val="30"/>
          <w:szCs w:val="30"/>
        </w:rPr>
      </w:pPr>
    </w:p>
    <w:p w14:paraId="7E0A407B" w14:textId="77777777" w:rsidR="00156937" w:rsidRPr="00565835" w:rsidRDefault="00156937" w:rsidP="008B0032">
      <w:pPr>
        <w:spacing w:after="0" w:line="240" w:lineRule="auto"/>
        <w:jc w:val="center"/>
        <w:rPr>
          <w:rFonts w:cstheme="minorHAnsi"/>
          <w:b/>
          <w:sz w:val="30"/>
          <w:szCs w:val="30"/>
        </w:rPr>
      </w:pPr>
    </w:p>
    <w:p w14:paraId="6A58B5C7" w14:textId="77777777" w:rsidR="00156937" w:rsidRPr="00565835" w:rsidRDefault="00156937" w:rsidP="008B0032">
      <w:pPr>
        <w:spacing w:after="0" w:line="240" w:lineRule="auto"/>
        <w:jc w:val="center"/>
        <w:rPr>
          <w:rFonts w:cstheme="minorHAnsi"/>
          <w:b/>
          <w:sz w:val="30"/>
          <w:szCs w:val="30"/>
        </w:rPr>
      </w:pPr>
    </w:p>
    <w:p w14:paraId="68428050" w14:textId="77777777" w:rsidR="00156937" w:rsidRPr="00565835" w:rsidRDefault="00156937" w:rsidP="008B0032">
      <w:pPr>
        <w:spacing w:after="0" w:line="240" w:lineRule="auto"/>
        <w:jc w:val="center"/>
        <w:rPr>
          <w:rFonts w:cstheme="minorHAnsi"/>
          <w:b/>
          <w:sz w:val="30"/>
          <w:szCs w:val="30"/>
        </w:rPr>
      </w:pPr>
    </w:p>
    <w:p w14:paraId="5A4161EA" w14:textId="77777777" w:rsidR="00156937" w:rsidRPr="00565835" w:rsidRDefault="00156937" w:rsidP="008B0032">
      <w:pPr>
        <w:spacing w:after="0" w:line="240" w:lineRule="auto"/>
        <w:jc w:val="center"/>
        <w:rPr>
          <w:rFonts w:cstheme="minorHAnsi"/>
          <w:b/>
          <w:sz w:val="30"/>
          <w:szCs w:val="30"/>
        </w:rPr>
      </w:pPr>
    </w:p>
    <w:p w14:paraId="19563A95" w14:textId="4CE5DA51" w:rsidR="00371F72" w:rsidRPr="00565835" w:rsidRDefault="00371F72" w:rsidP="008B0032">
      <w:pPr>
        <w:spacing w:after="0" w:line="240" w:lineRule="auto"/>
        <w:jc w:val="center"/>
        <w:rPr>
          <w:rFonts w:cstheme="minorHAnsi"/>
          <w:b/>
          <w:sz w:val="30"/>
          <w:szCs w:val="30"/>
        </w:rPr>
      </w:pPr>
      <w:r w:rsidRPr="00565835">
        <w:rPr>
          <w:rFonts w:cstheme="minorHAnsi"/>
          <w:b/>
          <w:sz w:val="30"/>
          <w:szCs w:val="30"/>
        </w:rPr>
        <w:t>Summit LNG Terminal C</w:t>
      </w:r>
      <w:r w:rsidR="0089345F">
        <w:rPr>
          <w:rFonts w:cstheme="minorHAnsi"/>
          <w:b/>
          <w:sz w:val="30"/>
          <w:szCs w:val="30"/>
        </w:rPr>
        <w:t>o.</w:t>
      </w:r>
      <w:r w:rsidRPr="00565835">
        <w:rPr>
          <w:rFonts w:cstheme="minorHAnsi"/>
          <w:b/>
          <w:sz w:val="30"/>
          <w:szCs w:val="30"/>
        </w:rPr>
        <w:t xml:space="preserve"> (Pvt</w:t>
      </w:r>
      <w:r w:rsidR="0089345F">
        <w:rPr>
          <w:rFonts w:cstheme="minorHAnsi"/>
          <w:b/>
          <w:sz w:val="30"/>
          <w:szCs w:val="30"/>
        </w:rPr>
        <w:t>.</w:t>
      </w:r>
      <w:r w:rsidRPr="00565835">
        <w:rPr>
          <w:rFonts w:cstheme="minorHAnsi"/>
          <w:b/>
          <w:sz w:val="30"/>
          <w:szCs w:val="30"/>
        </w:rPr>
        <w:t>) Ltd</w:t>
      </w:r>
      <w:r w:rsidR="0089345F">
        <w:rPr>
          <w:rFonts w:cstheme="minorHAnsi"/>
          <w:b/>
          <w:sz w:val="30"/>
          <w:szCs w:val="30"/>
        </w:rPr>
        <w:t>.</w:t>
      </w:r>
    </w:p>
    <w:p w14:paraId="1C12212D" w14:textId="77777777" w:rsidR="00371F72" w:rsidRPr="00565835" w:rsidRDefault="00371F72" w:rsidP="008B0032">
      <w:pPr>
        <w:spacing w:after="0" w:line="240" w:lineRule="auto"/>
        <w:jc w:val="center"/>
        <w:rPr>
          <w:rFonts w:cstheme="minorHAnsi"/>
          <w:b/>
          <w:sz w:val="30"/>
          <w:szCs w:val="30"/>
        </w:rPr>
      </w:pPr>
    </w:p>
    <w:p w14:paraId="7E8F73EA" w14:textId="77777777" w:rsidR="00371F72" w:rsidRPr="00565835" w:rsidRDefault="00371F72" w:rsidP="008B0032">
      <w:pPr>
        <w:spacing w:after="0" w:line="240" w:lineRule="auto"/>
        <w:jc w:val="center"/>
        <w:rPr>
          <w:rFonts w:cstheme="minorHAnsi"/>
          <w:b/>
          <w:sz w:val="30"/>
          <w:szCs w:val="30"/>
        </w:rPr>
      </w:pPr>
    </w:p>
    <w:p w14:paraId="605EDD87" w14:textId="77777777" w:rsidR="00371F72" w:rsidRPr="00565835" w:rsidRDefault="00371F72" w:rsidP="008B0032">
      <w:pPr>
        <w:spacing w:after="0" w:line="240" w:lineRule="auto"/>
        <w:jc w:val="center"/>
        <w:rPr>
          <w:rFonts w:cstheme="minorHAnsi"/>
          <w:b/>
          <w:sz w:val="30"/>
          <w:szCs w:val="30"/>
        </w:rPr>
      </w:pPr>
    </w:p>
    <w:p w14:paraId="32657842" w14:textId="2F8C12CC" w:rsidR="00371F72" w:rsidRPr="00565835" w:rsidRDefault="00173B90" w:rsidP="008B0032">
      <w:pPr>
        <w:spacing w:after="0" w:line="240" w:lineRule="auto"/>
        <w:jc w:val="center"/>
        <w:rPr>
          <w:rFonts w:cstheme="minorHAnsi"/>
          <w:b/>
          <w:sz w:val="30"/>
          <w:szCs w:val="30"/>
        </w:rPr>
      </w:pPr>
      <w:r>
        <w:rPr>
          <w:rFonts w:cstheme="minorHAnsi"/>
          <w:b/>
          <w:sz w:val="30"/>
          <w:szCs w:val="30"/>
        </w:rPr>
        <w:t xml:space="preserve">Technical </w:t>
      </w:r>
      <w:r w:rsidR="006331C3" w:rsidRPr="00565835">
        <w:rPr>
          <w:rFonts w:cstheme="minorHAnsi"/>
          <w:b/>
          <w:sz w:val="30"/>
          <w:szCs w:val="30"/>
        </w:rPr>
        <w:t>Proposal</w:t>
      </w:r>
    </w:p>
    <w:p w14:paraId="79C34B3F" w14:textId="77777777" w:rsidR="00371F72" w:rsidRPr="00565835" w:rsidRDefault="006331C3" w:rsidP="008B0032">
      <w:pPr>
        <w:spacing w:after="0" w:line="240" w:lineRule="auto"/>
        <w:jc w:val="center"/>
        <w:rPr>
          <w:rFonts w:cstheme="minorHAnsi"/>
          <w:b/>
          <w:sz w:val="30"/>
          <w:szCs w:val="30"/>
        </w:rPr>
      </w:pPr>
      <w:r w:rsidRPr="00565835">
        <w:rPr>
          <w:rFonts w:cstheme="minorHAnsi"/>
          <w:b/>
          <w:sz w:val="30"/>
          <w:szCs w:val="30"/>
        </w:rPr>
        <w:t>for</w:t>
      </w:r>
    </w:p>
    <w:p w14:paraId="542AB6D5" w14:textId="77777777" w:rsidR="006331C3" w:rsidRPr="00565835" w:rsidRDefault="00371F72" w:rsidP="008B0032">
      <w:pPr>
        <w:spacing w:after="0" w:line="240" w:lineRule="auto"/>
        <w:jc w:val="center"/>
        <w:rPr>
          <w:rFonts w:cstheme="minorHAnsi"/>
          <w:b/>
          <w:sz w:val="30"/>
          <w:szCs w:val="30"/>
        </w:rPr>
      </w:pPr>
      <w:r w:rsidRPr="00565835">
        <w:rPr>
          <w:rFonts w:cstheme="minorHAnsi"/>
          <w:b/>
          <w:sz w:val="30"/>
          <w:szCs w:val="30"/>
        </w:rPr>
        <w:t xml:space="preserve">Micro Finance </w:t>
      </w:r>
      <w:proofErr w:type="spellStart"/>
      <w:r w:rsidRPr="00565835">
        <w:rPr>
          <w:rFonts w:cstheme="minorHAnsi"/>
          <w:b/>
          <w:sz w:val="30"/>
          <w:szCs w:val="30"/>
        </w:rPr>
        <w:t>Programme</w:t>
      </w:r>
      <w:proofErr w:type="spellEnd"/>
      <w:r w:rsidRPr="00565835">
        <w:rPr>
          <w:rFonts w:cstheme="minorHAnsi"/>
          <w:b/>
          <w:sz w:val="30"/>
          <w:szCs w:val="30"/>
        </w:rPr>
        <w:t xml:space="preserve"> under the Implementation of Livelihood Enhancement Plan (LEP)</w:t>
      </w:r>
      <w:r w:rsidR="00C6274B" w:rsidRPr="00565835">
        <w:rPr>
          <w:rFonts w:cstheme="minorHAnsi"/>
          <w:b/>
          <w:sz w:val="30"/>
          <w:szCs w:val="30"/>
        </w:rPr>
        <w:t xml:space="preserve"> at </w:t>
      </w:r>
      <w:proofErr w:type="spellStart"/>
      <w:r w:rsidR="00C6274B" w:rsidRPr="00565835">
        <w:rPr>
          <w:rFonts w:cstheme="minorHAnsi"/>
          <w:b/>
          <w:sz w:val="30"/>
          <w:szCs w:val="30"/>
        </w:rPr>
        <w:t>Kotubj</w:t>
      </w:r>
      <w:r w:rsidR="00B0464A" w:rsidRPr="00565835">
        <w:rPr>
          <w:rFonts w:cstheme="minorHAnsi"/>
          <w:b/>
          <w:sz w:val="30"/>
          <w:szCs w:val="30"/>
        </w:rPr>
        <w:t>u</w:t>
      </w:r>
      <w:r w:rsidR="00C6274B" w:rsidRPr="00565835">
        <w:rPr>
          <w:rFonts w:cstheme="minorHAnsi"/>
          <w:b/>
          <w:sz w:val="30"/>
          <w:szCs w:val="30"/>
        </w:rPr>
        <w:t>m</w:t>
      </w:r>
      <w:proofErr w:type="spellEnd"/>
      <w:r w:rsidR="00C6274B" w:rsidRPr="00565835">
        <w:rPr>
          <w:rFonts w:cstheme="minorHAnsi"/>
          <w:b/>
          <w:sz w:val="30"/>
          <w:szCs w:val="30"/>
        </w:rPr>
        <w:t xml:space="preserve"> Union under </w:t>
      </w:r>
      <w:proofErr w:type="spellStart"/>
      <w:r w:rsidR="00C6274B" w:rsidRPr="00565835">
        <w:rPr>
          <w:rFonts w:cstheme="minorHAnsi"/>
          <w:b/>
          <w:sz w:val="30"/>
          <w:szCs w:val="30"/>
        </w:rPr>
        <w:t>Moheshkahli</w:t>
      </w:r>
      <w:proofErr w:type="spellEnd"/>
      <w:r w:rsidR="00B0464A" w:rsidRPr="00565835">
        <w:rPr>
          <w:rFonts w:cstheme="minorHAnsi"/>
          <w:b/>
          <w:sz w:val="30"/>
          <w:szCs w:val="30"/>
        </w:rPr>
        <w:t xml:space="preserve"> </w:t>
      </w:r>
      <w:proofErr w:type="spellStart"/>
      <w:r w:rsidR="00C6274B" w:rsidRPr="00565835">
        <w:rPr>
          <w:rFonts w:cstheme="minorHAnsi"/>
          <w:b/>
          <w:sz w:val="30"/>
          <w:szCs w:val="30"/>
        </w:rPr>
        <w:t>Up</w:t>
      </w:r>
      <w:r w:rsidR="00B0464A" w:rsidRPr="00565835">
        <w:rPr>
          <w:rFonts w:cstheme="minorHAnsi"/>
          <w:b/>
          <w:sz w:val="30"/>
          <w:szCs w:val="30"/>
        </w:rPr>
        <w:t>a</w:t>
      </w:r>
      <w:r w:rsidR="00C6274B" w:rsidRPr="00565835">
        <w:rPr>
          <w:rFonts w:cstheme="minorHAnsi"/>
          <w:b/>
          <w:sz w:val="30"/>
          <w:szCs w:val="30"/>
        </w:rPr>
        <w:t>zila</w:t>
      </w:r>
      <w:proofErr w:type="spellEnd"/>
    </w:p>
    <w:p w14:paraId="05B4E877" w14:textId="77777777" w:rsidR="006331C3" w:rsidRPr="00565835" w:rsidRDefault="006331C3" w:rsidP="008B0032">
      <w:pPr>
        <w:spacing w:after="0" w:line="240" w:lineRule="auto"/>
        <w:rPr>
          <w:rFonts w:cstheme="minorHAnsi"/>
          <w:b/>
          <w:sz w:val="30"/>
          <w:szCs w:val="30"/>
        </w:rPr>
      </w:pPr>
    </w:p>
    <w:p w14:paraId="0846E3F7" w14:textId="77777777" w:rsidR="00371F72" w:rsidRPr="008B0032" w:rsidRDefault="00371F72" w:rsidP="008B0032">
      <w:pPr>
        <w:spacing w:after="0" w:line="240" w:lineRule="auto"/>
        <w:rPr>
          <w:rFonts w:cstheme="minorHAnsi"/>
          <w:b/>
          <w:sz w:val="24"/>
          <w:szCs w:val="24"/>
        </w:rPr>
      </w:pPr>
    </w:p>
    <w:p w14:paraId="22A44031" w14:textId="77777777" w:rsidR="00371F72" w:rsidRPr="008B0032" w:rsidRDefault="00371F72" w:rsidP="008B0032">
      <w:pPr>
        <w:spacing w:after="0" w:line="240" w:lineRule="auto"/>
        <w:rPr>
          <w:rFonts w:cstheme="minorHAnsi"/>
          <w:b/>
          <w:sz w:val="24"/>
          <w:szCs w:val="24"/>
        </w:rPr>
      </w:pPr>
    </w:p>
    <w:p w14:paraId="123F59E4" w14:textId="77777777" w:rsidR="00371F72" w:rsidRPr="008B0032" w:rsidRDefault="00371F72" w:rsidP="008B0032">
      <w:pPr>
        <w:spacing w:after="0" w:line="240" w:lineRule="auto"/>
        <w:rPr>
          <w:rFonts w:cstheme="minorHAnsi"/>
          <w:b/>
          <w:sz w:val="24"/>
          <w:szCs w:val="24"/>
        </w:rPr>
      </w:pPr>
    </w:p>
    <w:p w14:paraId="23683B40" w14:textId="77777777" w:rsidR="00371F72" w:rsidRPr="008B0032" w:rsidRDefault="00371F72" w:rsidP="008B0032">
      <w:pPr>
        <w:spacing w:after="0" w:line="240" w:lineRule="auto"/>
        <w:rPr>
          <w:rFonts w:cstheme="minorHAnsi"/>
          <w:b/>
          <w:sz w:val="24"/>
          <w:szCs w:val="24"/>
        </w:rPr>
      </w:pPr>
    </w:p>
    <w:p w14:paraId="70B5BB4C" w14:textId="77777777" w:rsidR="00371F72" w:rsidRPr="008B0032" w:rsidRDefault="00371F72" w:rsidP="008B0032">
      <w:pPr>
        <w:spacing w:after="0" w:line="240" w:lineRule="auto"/>
        <w:rPr>
          <w:rFonts w:cstheme="minorHAnsi"/>
          <w:b/>
          <w:sz w:val="24"/>
          <w:szCs w:val="24"/>
        </w:rPr>
      </w:pPr>
    </w:p>
    <w:p w14:paraId="06DF4388" w14:textId="77777777" w:rsidR="00371F72" w:rsidRPr="008B0032" w:rsidRDefault="00371F72" w:rsidP="008B0032">
      <w:pPr>
        <w:spacing w:after="0" w:line="240" w:lineRule="auto"/>
        <w:rPr>
          <w:rFonts w:cstheme="minorHAnsi"/>
          <w:b/>
          <w:sz w:val="24"/>
          <w:szCs w:val="24"/>
        </w:rPr>
      </w:pPr>
    </w:p>
    <w:p w14:paraId="3E2E61B1" w14:textId="77777777" w:rsidR="001F4301" w:rsidRPr="008B0032" w:rsidRDefault="001F4301" w:rsidP="008B0032">
      <w:pPr>
        <w:spacing w:after="0" w:line="240" w:lineRule="auto"/>
        <w:rPr>
          <w:rFonts w:cstheme="minorHAnsi"/>
          <w:b/>
          <w:sz w:val="24"/>
          <w:szCs w:val="24"/>
        </w:rPr>
      </w:pPr>
    </w:p>
    <w:p w14:paraId="1466A05D" w14:textId="77777777" w:rsidR="00371F72" w:rsidRPr="008B0032" w:rsidRDefault="00371F72" w:rsidP="008B0032">
      <w:pPr>
        <w:spacing w:after="0" w:line="240" w:lineRule="auto"/>
        <w:rPr>
          <w:rFonts w:cstheme="minorHAnsi"/>
          <w:b/>
          <w:sz w:val="24"/>
          <w:szCs w:val="24"/>
        </w:rPr>
      </w:pPr>
    </w:p>
    <w:p w14:paraId="4022DA30" w14:textId="77777777" w:rsidR="00371F72" w:rsidRPr="00370A9F" w:rsidRDefault="00371F72" w:rsidP="008B0032">
      <w:pPr>
        <w:spacing w:after="0" w:line="240" w:lineRule="auto"/>
        <w:jc w:val="center"/>
        <w:rPr>
          <w:rFonts w:cstheme="minorHAnsi"/>
          <w:b/>
          <w:sz w:val="30"/>
          <w:szCs w:val="30"/>
        </w:rPr>
      </w:pPr>
      <w:r w:rsidRPr="00370A9F">
        <w:rPr>
          <w:rFonts w:cstheme="minorHAnsi"/>
          <w:b/>
          <w:sz w:val="30"/>
          <w:szCs w:val="30"/>
        </w:rPr>
        <w:t>Submitted</w:t>
      </w:r>
    </w:p>
    <w:p w14:paraId="14194B71" w14:textId="77777777" w:rsidR="00371F72" w:rsidRPr="00370A9F" w:rsidRDefault="001F4301" w:rsidP="008B0032">
      <w:pPr>
        <w:spacing w:after="0" w:line="240" w:lineRule="auto"/>
        <w:jc w:val="center"/>
        <w:rPr>
          <w:rFonts w:cstheme="minorHAnsi"/>
          <w:b/>
          <w:sz w:val="30"/>
          <w:szCs w:val="30"/>
        </w:rPr>
      </w:pPr>
      <w:r w:rsidRPr="00370A9F">
        <w:rPr>
          <w:rFonts w:cstheme="minorHAnsi"/>
          <w:b/>
          <w:sz w:val="30"/>
          <w:szCs w:val="30"/>
        </w:rPr>
        <w:t>B</w:t>
      </w:r>
      <w:r w:rsidR="00371F72" w:rsidRPr="00370A9F">
        <w:rPr>
          <w:rFonts w:cstheme="minorHAnsi"/>
          <w:b/>
          <w:sz w:val="30"/>
          <w:szCs w:val="30"/>
        </w:rPr>
        <w:t>y</w:t>
      </w:r>
    </w:p>
    <w:p w14:paraId="296FE606" w14:textId="77777777" w:rsidR="001F4301" w:rsidRPr="008B0032" w:rsidRDefault="001F4301" w:rsidP="008B0032">
      <w:pPr>
        <w:spacing w:after="0" w:line="240" w:lineRule="auto"/>
        <w:jc w:val="center"/>
        <w:rPr>
          <w:rFonts w:cstheme="minorHAnsi"/>
          <w:b/>
          <w:sz w:val="24"/>
          <w:szCs w:val="24"/>
        </w:rPr>
      </w:pPr>
    </w:p>
    <w:p w14:paraId="44D841F5" w14:textId="77777777" w:rsidR="001F4301" w:rsidRPr="008B0032" w:rsidRDefault="001F4301" w:rsidP="008B0032">
      <w:pPr>
        <w:spacing w:after="0" w:line="240" w:lineRule="auto"/>
        <w:jc w:val="center"/>
        <w:rPr>
          <w:rFonts w:cstheme="minorHAnsi"/>
          <w:b/>
          <w:sz w:val="24"/>
          <w:szCs w:val="24"/>
        </w:rPr>
      </w:pPr>
    </w:p>
    <w:p w14:paraId="37671C50" w14:textId="77777777" w:rsidR="001F4301" w:rsidRPr="008B0032" w:rsidRDefault="001F4301" w:rsidP="008B0032">
      <w:pPr>
        <w:spacing w:after="0" w:line="240" w:lineRule="auto"/>
        <w:jc w:val="center"/>
        <w:rPr>
          <w:rFonts w:cstheme="minorHAnsi"/>
          <w:b/>
          <w:sz w:val="24"/>
          <w:szCs w:val="24"/>
        </w:rPr>
      </w:pPr>
    </w:p>
    <w:p w14:paraId="09B5E768" w14:textId="77777777" w:rsidR="001F4301" w:rsidRPr="008B0032" w:rsidRDefault="001F4301" w:rsidP="008B0032">
      <w:pPr>
        <w:spacing w:after="0" w:line="240" w:lineRule="auto"/>
        <w:jc w:val="center"/>
        <w:rPr>
          <w:rFonts w:cstheme="minorHAnsi"/>
          <w:b/>
          <w:sz w:val="24"/>
          <w:szCs w:val="24"/>
        </w:rPr>
      </w:pPr>
    </w:p>
    <w:p w14:paraId="227B390E" w14:textId="77777777" w:rsidR="001F4301" w:rsidRPr="008B0032" w:rsidRDefault="001F4301" w:rsidP="008B0032">
      <w:pPr>
        <w:spacing w:after="0" w:line="240" w:lineRule="auto"/>
        <w:jc w:val="center"/>
        <w:rPr>
          <w:rFonts w:cstheme="minorHAnsi"/>
          <w:b/>
          <w:sz w:val="24"/>
          <w:szCs w:val="24"/>
        </w:rPr>
      </w:pPr>
    </w:p>
    <w:p w14:paraId="6C48915F" w14:textId="77777777" w:rsidR="001F4301" w:rsidRPr="008B0032" w:rsidRDefault="001F4301" w:rsidP="008B0032">
      <w:pPr>
        <w:spacing w:after="0" w:line="240" w:lineRule="auto"/>
        <w:jc w:val="center"/>
        <w:rPr>
          <w:rFonts w:cstheme="minorHAnsi"/>
          <w:b/>
          <w:sz w:val="24"/>
          <w:szCs w:val="24"/>
        </w:rPr>
      </w:pPr>
    </w:p>
    <w:p w14:paraId="36FDC7B3" w14:textId="6791E771" w:rsidR="001F4301" w:rsidRPr="008B0032" w:rsidRDefault="00156937"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br w:type="column"/>
      </w:r>
      <w:r w:rsidR="00C213BE" w:rsidRPr="008B0032">
        <w:rPr>
          <w:rFonts w:cstheme="minorHAnsi"/>
          <w:b/>
          <w:sz w:val="24"/>
          <w:szCs w:val="24"/>
        </w:rPr>
        <w:lastRenderedPageBreak/>
        <w:t>Name of MFI</w:t>
      </w:r>
    </w:p>
    <w:p w14:paraId="40E2DDF1" w14:textId="77777777" w:rsidR="00C213BE" w:rsidRPr="008B0032" w:rsidRDefault="00C213BE" w:rsidP="008B0032">
      <w:pPr>
        <w:pStyle w:val="ListParagraph"/>
        <w:spacing w:after="0" w:line="240" w:lineRule="auto"/>
        <w:rPr>
          <w:rFonts w:cstheme="minorHAnsi"/>
          <w:b/>
          <w:sz w:val="24"/>
          <w:szCs w:val="24"/>
        </w:rPr>
      </w:pPr>
    </w:p>
    <w:p w14:paraId="5A693E11" w14:textId="6368D0BC"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Year of Establishment</w:t>
      </w:r>
    </w:p>
    <w:p w14:paraId="127EF203" w14:textId="77777777" w:rsidR="00C213BE" w:rsidRPr="008B0032" w:rsidRDefault="00C213BE" w:rsidP="008B0032">
      <w:pPr>
        <w:pStyle w:val="ListParagraph"/>
        <w:spacing w:after="0" w:line="240" w:lineRule="auto"/>
        <w:rPr>
          <w:rFonts w:cstheme="minorHAnsi"/>
          <w:b/>
          <w:sz w:val="24"/>
          <w:szCs w:val="24"/>
        </w:rPr>
      </w:pPr>
    </w:p>
    <w:p w14:paraId="2B171CC8" w14:textId="471CB1B6"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Social Welfare/Joint Stock Company Registration No</w:t>
      </w:r>
    </w:p>
    <w:p w14:paraId="30B7E745" w14:textId="77777777" w:rsidR="00C213BE" w:rsidRPr="008B0032" w:rsidRDefault="00C213BE" w:rsidP="008B0032">
      <w:pPr>
        <w:pStyle w:val="ListParagraph"/>
        <w:spacing w:after="0" w:line="240" w:lineRule="auto"/>
        <w:rPr>
          <w:rFonts w:cstheme="minorHAnsi"/>
          <w:b/>
          <w:sz w:val="24"/>
          <w:szCs w:val="24"/>
        </w:rPr>
      </w:pPr>
    </w:p>
    <w:p w14:paraId="1A3007E7" w14:textId="32DA5ECC"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Micro Finance Regulatory Authority License No (attaché latest scanned copy</w:t>
      </w:r>
      <w:r w:rsidR="003A79AB" w:rsidRPr="008B0032">
        <w:rPr>
          <w:rFonts w:cstheme="minorHAnsi"/>
          <w:b/>
          <w:sz w:val="24"/>
          <w:szCs w:val="24"/>
        </w:rPr>
        <w:t xml:space="preserve"> of license</w:t>
      </w:r>
      <w:r w:rsidRPr="008B0032">
        <w:rPr>
          <w:rFonts w:cstheme="minorHAnsi"/>
          <w:b/>
          <w:sz w:val="24"/>
          <w:szCs w:val="24"/>
        </w:rPr>
        <w:t>)</w:t>
      </w:r>
    </w:p>
    <w:p w14:paraId="3FABE77C" w14:textId="77777777" w:rsidR="00C213BE" w:rsidRPr="008B0032" w:rsidRDefault="00C213BE" w:rsidP="008B0032">
      <w:pPr>
        <w:pStyle w:val="ListParagraph"/>
        <w:spacing w:after="0" w:line="240" w:lineRule="auto"/>
        <w:rPr>
          <w:rFonts w:cstheme="minorHAnsi"/>
          <w:b/>
          <w:sz w:val="24"/>
          <w:szCs w:val="24"/>
        </w:rPr>
      </w:pPr>
    </w:p>
    <w:p w14:paraId="40DC4D39" w14:textId="2F93CCE7"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Office Ad</w:t>
      </w:r>
      <w:r w:rsidR="00B0464A" w:rsidRPr="008B0032">
        <w:rPr>
          <w:rFonts w:cstheme="minorHAnsi"/>
          <w:b/>
          <w:sz w:val="24"/>
          <w:szCs w:val="24"/>
        </w:rPr>
        <w:t>d</w:t>
      </w:r>
      <w:r w:rsidRPr="008B0032">
        <w:rPr>
          <w:rFonts w:cstheme="minorHAnsi"/>
          <w:b/>
          <w:sz w:val="24"/>
          <w:szCs w:val="24"/>
        </w:rPr>
        <w:t xml:space="preserve">ress at </w:t>
      </w:r>
      <w:proofErr w:type="spellStart"/>
      <w:r w:rsidRPr="008B0032">
        <w:rPr>
          <w:rFonts w:cstheme="minorHAnsi"/>
          <w:b/>
          <w:sz w:val="24"/>
          <w:szCs w:val="24"/>
        </w:rPr>
        <w:t>Moheshkhali</w:t>
      </w:r>
      <w:proofErr w:type="spellEnd"/>
    </w:p>
    <w:p w14:paraId="5E8B60FE" w14:textId="77777777" w:rsidR="00C213BE" w:rsidRPr="008B0032" w:rsidRDefault="00C213BE" w:rsidP="008B0032">
      <w:pPr>
        <w:pStyle w:val="ListParagraph"/>
        <w:spacing w:after="0" w:line="240" w:lineRule="auto"/>
        <w:rPr>
          <w:rFonts w:cstheme="minorHAnsi"/>
          <w:b/>
          <w:sz w:val="24"/>
          <w:szCs w:val="24"/>
        </w:rPr>
      </w:pPr>
    </w:p>
    <w:p w14:paraId="2414CF96" w14:textId="54288E10"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Number of</w:t>
      </w:r>
      <w:r w:rsidR="007C75C4" w:rsidRPr="008B0032">
        <w:rPr>
          <w:rFonts w:cstheme="minorHAnsi"/>
          <w:b/>
          <w:sz w:val="24"/>
          <w:szCs w:val="24"/>
        </w:rPr>
        <w:t xml:space="preserve"> Branches and </w:t>
      </w:r>
      <w:r w:rsidRPr="008B0032">
        <w:rPr>
          <w:rFonts w:cstheme="minorHAnsi"/>
          <w:b/>
          <w:sz w:val="24"/>
          <w:szCs w:val="24"/>
        </w:rPr>
        <w:t xml:space="preserve">Staff at </w:t>
      </w:r>
      <w:proofErr w:type="spellStart"/>
      <w:r w:rsidRPr="008B0032">
        <w:rPr>
          <w:rFonts w:cstheme="minorHAnsi"/>
          <w:b/>
          <w:sz w:val="24"/>
          <w:szCs w:val="24"/>
        </w:rPr>
        <w:t>Moheshkhali</w:t>
      </w:r>
      <w:proofErr w:type="spellEnd"/>
    </w:p>
    <w:p w14:paraId="4D6C62C4" w14:textId="77777777" w:rsidR="00C213BE" w:rsidRPr="008B0032" w:rsidRDefault="00C213BE" w:rsidP="008B0032">
      <w:pPr>
        <w:pStyle w:val="ListParagraph"/>
        <w:spacing w:after="0" w:line="240" w:lineRule="auto"/>
        <w:rPr>
          <w:rFonts w:cstheme="minorHAnsi"/>
          <w:b/>
          <w:sz w:val="24"/>
          <w:szCs w:val="24"/>
        </w:rPr>
      </w:pPr>
    </w:p>
    <w:p w14:paraId="5215D8A9" w14:textId="32DED4FA" w:rsidR="00C213BE" w:rsidRPr="008B0032" w:rsidRDefault="00C213BE"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Name</w:t>
      </w:r>
      <w:r w:rsidR="00B854CF" w:rsidRPr="008B0032">
        <w:rPr>
          <w:rFonts w:cstheme="minorHAnsi"/>
          <w:b/>
          <w:sz w:val="24"/>
          <w:szCs w:val="24"/>
        </w:rPr>
        <w:t xml:space="preserve"> of Unions Covered under Microf</w:t>
      </w:r>
      <w:r w:rsidRPr="008B0032">
        <w:rPr>
          <w:rFonts w:cstheme="minorHAnsi"/>
          <w:b/>
          <w:sz w:val="24"/>
          <w:szCs w:val="24"/>
        </w:rPr>
        <w:t xml:space="preserve">inance </w:t>
      </w:r>
      <w:proofErr w:type="spellStart"/>
      <w:r w:rsidRPr="008B0032">
        <w:rPr>
          <w:rFonts w:cstheme="minorHAnsi"/>
          <w:b/>
          <w:sz w:val="24"/>
          <w:szCs w:val="24"/>
        </w:rPr>
        <w:t>Programme</w:t>
      </w:r>
      <w:proofErr w:type="spellEnd"/>
      <w:r w:rsidRPr="008B0032">
        <w:rPr>
          <w:rFonts w:cstheme="minorHAnsi"/>
          <w:b/>
          <w:sz w:val="24"/>
          <w:szCs w:val="24"/>
        </w:rPr>
        <w:t xml:space="preserve"> at </w:t>
      </w:r>
      <w:proofErr w:type="spellStart"/>
      <w:r w:rsidRPr="008B0032">
        <w:rPr>
          <w:rFonts w:cstheme="minorHAnsi"/>
          <w:b/>
          <w:sz w:val="24"/>
          <w:szCs w:val="24"/>
        </w:rPr>
        <w:t>Moheshkhali</w:t>
      </w:r>
      <w:proofErr w:type="spellEnd"/>
    </w:p>
    <w:p w14:paraId="2B25B4F8" w14:textId="77777777" w:rsidR="00C213BE" w:rsidRPr="008B0032" w:rsidRDefault="00C213BE" w:rsidP="008B0032">
      <w:pPr>
        <w:pStyle w:val="ListParagraph"/>
        <w:spacing w:after="0" w:line="240" w:lineRule="auto"/>
        <w:rPr>
          <w:rFonts w:cstheme="minorHAnsi"/>
          <w:b/>
          <w:sz w:val="24"/>
          <w:szCs w:val="24"/>
        </w:rPr>
      </w:pPr>
    </w:p>
    <w:p w14:paraId="609C654F" w14:textId="299D5A81" w:rsidR="00C213BE" w:rsidRPr="008B0032" w:rsidRDefault="00A053A0"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 xml:space="preserve">Name of Villages covered under </w:t>
      </w:r>
      <w:proofErr w:type="spellStart"/>
      <w:r w:rsidRPr="008B0032">
        <w:rPr>
          <w:rFonts w:cstheme="minorHAnsi"/>
          <w:b/>
          <w:sz w:val="24"/>
          <w:szCs w:val="24"/>
        </w:rPr>
        <w:t>Kutubjom</w:t>
      </w:r>
      <w:proofErr w:type="spellEnd"/>
      <w:r w:rsidRPr="008B0032">
        <w:rPr>
          <w:rFonts w:cstheme="minorHAnsi"/>
          <w:b/>
          <w:sz w:val="24"/>
          <w:szCs w:val="24"/>
        </w:rPr>
        <w:t xml:space="preserve"> Union</w:t>
      </w:r>
    </w:p>
    <w:p w14:paraId="6AE77205" w14:textId="77777777" w:rsidR="00A053A0" w:rsidRPr="008B0032" w:rsidRDefault="00A053A0" w:rsidP="008B0032">
      <w:pPr>
        <w:pStyle w:val="ListParagraph"/>
        <w:spacing w:after="0" w:line="240" w:lineRule="auto"/>
        <w:rPr>
          <w:rFonts w:cstheme="minorHAnsi"/>
          <w:b/>
          <w:sz w:val="24"/>
          <w:szCs w:val="24"/>
        </w:rPr>
      </w:pPr>
    </w:p>
    <w:p w14:paraId="4C0E205A" w14:textId="4DB5DFF0" w:rsidR="00A053A0" w:rsidRDefault="007C75C4"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 xml:space="preserve">Existing </w:t>
      </w:r>
      <w:r w:rsidR="00A053A0" w:rsidRPr="008B0032">
        <w:rPr>
          <w:rFonts w:cstheme="minorHAnsi"/>
          <w:b/>
          <w:sz w:val="24"/>
          <w:szCs w:val="24"/>
        </w:rPr>
        <w:t>Number of beneficiaries under Mi</w:t>
      </w:r>
      <w:r w:rsidR="00B854CF" w:rsidRPr="008B0032">
        <w:rPr>
          <w:rFonts w:cstheme="minorHAnsi"/>
          <w:b/>
          <w:sz w:val="24"/>
          <w:szCs w:val="24"/>
        </w:rPr>
        <w:t xml:space="preserve">crofinance </w:t>
      </w:r>
      <w:proofErr w:type="spellStart"/>
      <w:r w:rsidR="00B854CF" w:rsidRPr="008B0032">
        <w:rPr>
          <w:rFonts w:cstheme="minorHAnsi"/>
          <w:b/>
          <w:sz w:val="24"/>
          <w:szCs w:val="24"/>
        </w:rPr>
        <w:t>Programme</w:t>
      </w:r>
      <w:proofErr w:type="spellEnd"/>
      <w:r w:rsidR="00B854CF" w:rsidRPr="008B0032">
        <w:rPr>
          <w:rFonts w:cstheme="minorHAnsi"/>
          <w:b/>
          <w:sz w:val="24"/>
          <w:szCs w:val="24"/>
        </w:rPr>
        <w:t xml:space="preserve"> at </w:t>
      </w:r>
      <w:proofErr w:type="spellStart"/>
      <w:r w:rsidR="00B854CF" w:rsidRPr="008B0032">
        <w:rPr>
          <w:rFonts w:cstheme="minorHAnsi"/>
          <w:b/>
          <w:sz w:val="24"/>
          <w:szCs w:val="24"/>
        </w:rPr>
        <w:t>Moheshkhali</w:t>
      </w:r>
      <w:proofErr w:type="spellEnd"/>
      <w:r w:rsidR="00B854CF" w:rsidRPr="008B0032">
        <w:rPr>
          <w:rFonts w:cstheme="minorHAnsi"/>
          <w:b/>
          <w:sz w:val="24"/>
          <w:szCs w:val="24"/>
        </w:rPr>
        <w:t xml:space="preserve"> and </w:t>
      </w:r>
      <w:proofErr w:type="spellStart"/>
      <w:r w:rsidR="00B854CF" w:rsidRPr="008B0032">
        <w:rPr>
          <w:rFonts w:cstheme="minorHAnsi"/>
          <w:b/>
          <w:sz w:val="24"/>
          <w:szCs w:val="24"/>
        </w:rPr>
        <w:t>Kutubjom</w:t>
      </w:r>
      <w:proofErr w:type="spellEnd"/>
      <w:r w:rsidR="00B854CF" w:rsidRPr="008B0032">
        <w:rPr>
          <w:rFonts w:cstheme="minorHAnsi"/>
          <w:b/>
          <w:sz w:val="24"/>
          <w:szCs w:val="24"/>
        </w:rPr>
        <w:t xml:space="preserve"> Union</w:t>
      </w:r>
    </w:p>
    <w:p w14:paraId="1A1E0912" w14:textId="77777777" w:rsidR="00AF0B95" w:rsidRPr="00241B0B" w:rsidRDefault="00AF0B95" w:rsidP="00241B0B">
      <w:pPr>
        <w:pStyle w:val="ListParagraph"/>
        <w:rPr>
          <w:rFonts w:cstheme="minorHAnsi"/>
          <w:b/>
          <w:sz w:val="24"/>
          <w:szCs w:val="24"/>
        </w:rPr>
      </w:pPr>
    </w:p>
    <w:p w14:paraId="01BBBBBE" w14:textId="258D5808" w:rsidR="00AF0B95" w:rsidRPr="00AB5B88" w:rsidRDefault="00AF0B95" w:rsidP="008B0032">
      <w:pPr>
        <w:pStyle w:val="ListParagraph"/>
        <w:numPr>
          <w:ilvl w:val="0"/>
          <w:numId w:val="1"/>
        </w:numPr>
        <w:spacing w:after="0" w:line="240" w:lineRule="auto"/>
        <w:rPr>
          <w:rFonts w:cstheme="minorHAnsi"/>
          <w:b/>
          <w:bCs/>
          <w:sz w:val="24"/>
          <w:szCs w:val="24"/>
        </w:rPr>
      </w:pPr>
      <w:r w:rsidRPr="00AB5B88">
        <w:rPr>
          <w:rFonts w:cstheme="minorHAnsi"/>
          <w:b/>
          <w:bCs/>
          <w:sz w:val="24"/>
          <w:szCs w:val="24"/>
        </w:rPr>
        <w:t>Amount of Total turnover of micro credit disbursement</w:t>
      </w:r>
    </w:p>
    <w:p w14:paraId="54FC0452" w14:textId="77777777" w:rsidR="00B854CF" w:rsidRPr="008B0032" w:rsidRDefault="00B854CF" w:rsidP="008B0032">
      <w:pPr>
        <w:pStyle w:val="ListParagraph"/>
        <w:spacing w:after="0" w:line="240" w:lineRule="auto"/>
        <w:rPr>
          <w:rFonts w:cstheme="minorHAnsi"/>
          <w:b/>
          <w:sz w:val="24"/>
          <w:szCs w:val="24"/>
        </w:rPr>
      </w:pPr>
    </w:p>
    <w:p w14:paraId="633E9FA5" w14:textId="44C4D1EA" w:rsidR="00B854CF" w:rsidRPr="008B0032" w:rsidRDefault="00B854CF"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 xml:space="preserve">Total Amount of Outstanding Loan at </w:t>
      </w:r>
      <w:proofErr w:type="spellStart"/>
      <w:r w:rsidRPr="008B0032">
        <w:rPr>
          <w:rFonts w:cstheme="minorHAnsi"/>
          <w:b/>
          <w:sz w:val="24"/>
          <w:szCs w:val="24"/>
        </w:rPr>
        <w:t>Moheshkhali</w:t>
      </w:r>
      <w:proofErr w:type="spellEnd"/>
    </w:p>
    <w:p w14:paraId="747F5F52" w14:textId="77777777" w:rsidR="00114AFC" w:rsidRPr="008B0032" w:rsidRDefault="00114AFC" w:rsidP="008B0032">
      <w:pPr>
        <w:pStyle w:val="ListParagraph"/>
        <w:spacing w:after="0" w:line="240" w:lineRule="auto"/>
        <w:rPr>
          <w:rFonts w:cstheme="minorHAnsi"/>
          <w:b/>
          <w:sz w:val="24"/>
          <w:szCs w:val="24"/>
        </w:rPr>
      </w:pPr>
    </w:p>
    <w:p w14:paraId="5578B995" w14:textId="14A5DEFB" w:rsidR="00114AFC" w:rsidRPr="008B0032" w:rsidRDefault="00114AFC"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 xml:space="preserve">Recovery rate of loan at </w:t>
      </w:r>
      <w:proofErr w:type="spellStart"/>
      <w:r w:rsidRPr="008B0032">
        <w:rPr>
          <w:rFonts w:cstheme="minorHAnsi"/>
          <w:b/>
          <w:sz w:val="24"/>
          <w:szCs w:val="24"/>
        </w:rPr>
        <w:t>Moheshkhali</w:t>
      </w:r>
      <w:proofErr w:type="spellEnd"/>
    </w:p>
    <w:p w14:paraId="13747F72" w14:textId="77777777" w:rsidR="00B854CF" w:rsidRPr="008B0032" w:rsidRDefault="00B854CF" w:rsidP="008B0032">
      <w:pPr>
        <w:pStyle w:val="ListParagraph"/>
        <w:spacing w:after="0" w:line="240" w:lineRule="auto"/>
        <w:rPr>
          <w:rFonts w:cstheme="minorHAnsi"/>
          <w:b/>
          <w:sz w:val="24"/>
          <w:szCs w:val="24"/>
        </w:rPr>
      </w:pPr>
    </w:p>
    <w:p w14:paraId="7749E49E" w14:textId="3A680E0A" w:rsidR="007C75C4" w:rsidRPr="008B0032" w:rsidRDefault="007C75C4"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Number of Districts and Upazilas covered under Microfinance in Bangladesh</w:t>
      </w:r>
    </w:p>
    <w:p w14:paraId="68D4880B" w14:textId="77777777" w:rsidR="007C75C4" w:rsidRPr="008B0032" w:rsidRDefault="007C75C4" w:rsidP="008B0032">
      <w:pPr>
        <w:pStyle w:val="ListParagraph"/>
        <w:spacing w:after="0" w:line="240" w:lineRule="auto"/>
        <w:rPr>
          <w:rFonts w:cstheme="minorHAnsi"/>
          <w:b/>
          <w:sz w:val="24"/>
          <w:szCs w:val="24"/>
        </w:rPr>
      </w:pPr>
    </w:p>
    <w:p w14:paraId="7B6B6EEF" w14:textId="3063FEFD" w:rsidR="007C75C4" w:rsidRPr="00B75B17" w:rsidRDefault="00AF0B95" w:rsidP="00B75B17">
      <w:pPr>
        <w:pStyle w:val="ListParagraph"/>
        <w:numPr>
          <w:ilvl w:val="0"/>
          <w:numId w:val="1"/>
        </w:numPr>
        <w:spacing w:after="0" w:line="240" w:lineRule="auto"/>
        <w:rPr>
          <w:rFonts w:cstheme="minorHAnsi"/>
          <w:b/>
          <w:sz w:val="24"/>
          <w:szCs w:val="24"/>
        </w:rPr>
      </w:pPr>
      <w:r w:rsidRPr="00AF0B95">
        <w:rPr>
          <w:rFonts w:cstheme="minorHAnsi"/>
          <w:b/>
          <w:sz w:val="24"/>
          <w:szCs w:val="24"/>
        </w:rPr>
        <w:t xml:space="preserve">Coverage of households </w:t>
      </w:r>
      <w:r w:rsidR="007C75C4" w:rsidRPr="00AF0B95">
        <w:rPr>
          <w:rFonts w:cstheme="minorHAnsi"/>
          <w:b/>
          <w:sz w:val="24"/>
          <w:szCs w:val="24"/>
        </w:rPr>
        <w:t xml:space="preserve">under Microfinance </w:t>
      </w:r>
      <w:proofErr w:type="spellStart"/>
      <w:r w:rsidR="007C75C4" w:rsidRPr="00AF0B95">
        <w:rPr>
          <w:rFonts w:cstheme="minorHAnsi"/>
          <w:b/>
          <w:sz w:val="24"/>
          <w:szCs w:val="24"/>
        </w:rPr>
        <w:t>Programme</w:t>
      </w:r>
      <w:proofErr w:type="spellEnd"/>
      <w:r w:rsidR="00B75B17">
        <w:rPr>
          <w:rFonts w:cstheme="minorHAnsi"/>
          <w:b/>
          <w:sz w:val="24"/>
          <w:szCs w:val="24"/>
        </w:rPr>
        <w:t xml:space="preserve"> </w:t>
      </w:r>
      <w:r w:rsidR="007C75C4" w:rsidRPr="00AF0B95">
        <w:rPr>
          <w:rFonts w:cstheme="minorHAnsi"/>
          <w:b/>
          <w:sz w:val="24"/>
          <w:szCs w:val="24"/>
        </w:rPr>
        <w:t xml:space="preserve">in operating area </w:t>
      </w:r>
    </w:p>
    <w:p w14:paraId="638BBD5C" w14:textId="77777777" w:rsidR="00702A19" w:rsidRPr="008B0032" w:rsidRDefault="00702A19" w:rsidP="008B0032">
      <w:pPr>
        <w:pStyle w:val="ListParagraph"/>
        <w:spacing w:after="0" w:line="240" w:lineRule="auto"/>
        <w:rPr>
          <w:rFonts w:cstheme="minorHAnsi"/>
          <w:b/>
          <w:sz w:val="24"/>
          <w:szCs w:val="24"/>
        </w:rPr>
      </w:pPr>
    </w:p>
    <w:p w14:paraId="02EC5A0D" w14:textId="3D4446A4" w:rsidR="00702A19" w:rsidRPr="008B0032" w:rsidRDefault="00702A19"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 xml:space="preserve">Methodology of Implementing Microfinance </w:t>
      </w:r>
      <w:proofErr w:type="spellStart"/>
      <w:r w:rsidRPr="008B0032">
        <w:rPr>
          <w:rFonts w:cstheme="minorHAnsi"/>
          <w:b/>
          <w:sz w:val="24"/>
          <w:szCs w:val="24"/>
        </w:rPr>
        <w:t>programme</w:t>
      </w:r>
      <w:proofErr w:type="spellEnd"/>
      <w:r w:rsidRPr="008B0032">
        <w:rPr>
          <w:rFonts w:cstheme="minorHAnsi"/>
          <w:b/>
          <w:sz w:val="24"/>
          <w:szCs w:val="24"/>
        </w:rPr>
        <w:t xml:space="preserve"> for LEP (</w:t>
      </w:r>
      <w:r w:rsidRPr="008B0032">
        <w:rPr>
          <w:rFonts w:cstheme="minorHAnsi"/>
          <w:sz w:val="24"/>
          <w:szCs w:val="24"/>
        </w:rPr>
        <w:t xml:space="preserve">from which branch, number of staff to be deployed, </w:t>
      </w:r>
      <w:r w:rsidR="00AF0B95">
        <w:rPr>
          <w:rFonts w:cstheme="minorHAnsi"/>
          <w:sz w:val="24"/>
          <w:szCs w:val="24"/>
        </w:rPr>
        <w:t xml:space="preserve">loan </w:t>
      </w:r>
      <w:r w:rsidRPr="008B0032">
        <w:rPr>
          <w:rFonts w:cstheme="minorHAnsi"/>
          <w:sz w:val="24"/>
          <w:szCs w:val="24"/>
        </w:rPr>
        <w:t>group</w:t>
      </w:r>
      <w:r w:rsidR="00AF0B95">
        <w:rPr>
          <w:rFonts w:cstheme="minorHAnsi"/>
          <w:sz w:val="24"/>
          <w:szCs w:val="24"/>
        </w:rPr>
        <w:t xml:space="preserve"> formation</w:t>
      </w:r>
      <w:r w:rsidRPr="008B0032">
        <w:rPr>
          <w:rFonts w:cstheme="minorHAnsi"/>
          <w:sz w:val="24"/>
          <w:szCs w:val="24"/>
        </w:rPr>
        <w:t>,</w:t>
      </w:r>
      <w:r w:rsidR="00AF0B95">
        <w:rPr>
          <w:rFonts w:cstheme="minorHAnsi"/>
          <w:sz w:val="24"/>
          <w:szCs w:val="24"/>
        </w:rPr>
        <w:t xml:space="preserve"> selection procedure of loanee,</w:t>
      </w:r>
      <w:r w:rsidRPr="008B0032">
        <w:rPr>
          <w:rFonts w:cstheme="minorHAnsi"/>
          <w:sz w:val="24"/>
          <w:szCs w:val="24"/>
        </w:rPr>
        <w:t xml:space="preserve"> orientation</w:t>
      </w:r>
      <w:r w:rsidR="00AF0B95">
        <w:rPr>
          <w:rFonts w:cstheme="minorHAnsi"/>
          <w:sz w:val="24"/>
          <w:szCs w:val="24"/>
        </w:rPr>
        <w:t xml:space="preserve"> of group members</w:t>
      </w:r>
      <w:r w:rsidRPr="008B0032">
        <w:rPr>
          <w:rFonts w:cstheme="minorHAnsi"/>
          <w:sz w:val="24"/>
          <w:szCs w:val="24"/>
        </w:rPr>
        <w:t>, disbursement and recovery procedure,</w:t>
      </w:r>
      <w:r w:rsidR="00AF0B95">
        <w:rPr>
          <w:rFonts w:cstheme="minorHAnsi"/>
          <w:sz w:val="24"/>
          <w:szCs w:val="24"/>
        </w:rPr>
        <w:t xml:space="preserve"> documentation/ accounts keeping procedure, grace period, saving, </w:t>
      </w:r>
      <w:r w:rsidRPr="008B0032">
        <w:rPr>
          <w:rFonts w:cstheme="minorHAnsi"/>
          <w:sz w:val="24"/>
          <w:szCs w:val="24"/>
        </w:rPr>
        <w:t xml:space="preserve"> years of covering </w:t>
      </w:r>
      <w:r w:rsidR="00FF3234" w:rsidRPr="008B0032">
        <w:rPr>
          <w:rFonts w:cstheme="minorHAnsi"/>
          <w:sz w:val="24"/>
          <w:szCs w:val="24"/>
        </w:rPr>
        <w:t>1591</w:t>
      </w:r>
      <w:r w:rsidRPr="008B0032">
        <w:rPr>
          <w:rFonts w:cstheme="minorHAnsi"/>
          <w:sz w:val="24"/>
          <w:szCs w:val="24"/>
        </w:rPr>
        <w:t xml:space="preserve"> beneficiaries  etc. under the auspices of </w:t>
      </w:r>
      <w:proofErr w:type="spellStart"/>
      <w:r w:rsidRPr="008B0032">
        <w:rPr>
          <w:rFonts w:cstheme="minorHAnsi"/>
          <w:sz w:val="24"/>
          <w:szCs w:val="24"/>
        </w:rPr>
        <w:t>ToR</w:t>
      </w:r>
      <w:proofErr w:type="spellEnd"/>
      <w:r w:rsidRPr="008B0032">
        <w:rPr>
          <w:rFonts w:cstheme="minorHAnsi"/>
          <w:b/>
          <w:sz w:val="24"/>
          <w:szCs w:val="24"/>
        </w:rPr>
        <w:t>)</w:t>
      </w:r>
    </w:p>
    <w:p w14:paraId="30F8BF0A" w14:textId="77777777" w:rsidR="00060EBC" w:rsidRPr="008B0032" w:rsidRDefault="00060EBC" w:rsidP="008B0032">
      <w:pPr>
        <w:pStyle w:val="ListParagraph"/>
        <w:spacing w:after="0" w:line="240" w:lineRule="auto"/>
        <w:rPr>
          <w:rFonts w:cstheme="minorHAnsi"/>
          <w:b/>
          <w:sz w:val="24"/>
          <w:szCs w:val="24"/>
        </w:rPr>
      </w:pPr>
    </w:p>
    <w:p w14:paraId="0D43005E" w14:textId="56B57257" w:rsidR="00702A19" w:rsidRPr="008B0032" w:rsidRDefault="003A615D" w:rsidP="008B0032">
      <w:pPr>
        <w:pStyle w:val="ListParagraph"/>
        <w:numPr>
          <w:ilvl w:val="0"/>
          <w:numId w:val="1"/>
        </w:numPr>
        <w:spacing w:after="0" w:line="240" w:lineRule="auto"/>
        <w:rPr>
          <w:rFonts w:cstheme="minorHAnsi"/>
          <w:b/>
          <w:sz w:val="24"/>
          <w:szCs w:val="24"/>
        </w:rPr>
      </w:pPr>
      <w:r w:rsidRPr="008B0032">
        <w:rPr>
          <w:rFonts w:cstheme="minorHAnsi"/>
          <w:b/>
          <w:sz w:val="24"/>
          <w:szCs w:val="24"/>
        </w:rPr>
        <w:t>Name of Head of MFI and Contact Address and address of Head Office</w:t>
      </w:r>
    </w:p>
    <w:p w14:paraId="5E71CD38" w14:textId="77777777" w:rsidR="00B854CF" w:rsidRPr="008B0032" w:rsidRDefault="00B854CF" w:rsidP="008B0032">
      <w:pPr>
        <w:pStyle w:val="ListParagraph"/>
        <w:spacing w:after="0" w:line="240" w:lineRule="auto"/>
        <w:rPr>
          <w:rFonts w:cstheme="minorHAnsi"/>
          <w:b/>
          <w:sz w:val="24"/>
          <w:szCs w:val="24"/>
        </w:rPr>
      </w:pPr>
    </w:p>
    <w:p w14:paraId="4EDACA97" w14:textId="77777777" w:rsidR="00C213BE" w:rsidRPr="008B0032" w:rsidRDefault="00C213BE" w:rsidP="008B0032">
      <w:pPr>
        <w:spacing w:after="0" w:line="240" w:lineRule="auto"/>
        <w:rPr>
          <w:rFonts w:cstheme="minorHAnsi"/>
          <w:b/>
          <w:sz w:val="24"/>
          <w:szCs w:val="24"/>
        </w:rPr>
      </w:pPr>
    </w:p>
    <w:p w14:paraId="4581AC09" w14:textId="77777777" w:rsidR="001F4301" w:rsidRPr="008B0032" w:rsidRDefault="001F4301" w:rsidP="00DC0866">
      <w:pPr>
        <w:spacing w:after="0" w:line="240" w:lineRule="auto"/>
        <w:rPr>
          <w:rFonts w:cstheme="minorHAnsi"/>
          <w:b/>
          <w:sz w:val="24"/>
          <w:szCs w:val="24"/>
        </w:rPr>
      </w:pPr>
    </w:p>
    <w:sectPr w:rsidR="001F4301" w:rsidRPr="008B0032" w:rsidSect="00A52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66F4" w14:textId="77777777" w:rsidR="00015D56" w:rsidRDefault="00015D56" w:rsidP="00B0464A">
      <w:pPr>
        <w:spacing w:after="0" w:line="240" w:lineRule="auto"/>
      </w:pPr>
      <w:r>
        <w:separator/>
      </w:r>
    </w:p>
  </w:endnote>
  <w:endnote w:type="continuationSeparator" w:id="0">
    <w:p w14:paraId="6EF6297C" w14:textId="77777777" w:rsidR="00015D56" w:rsidRDefault="00015D56" w:rsidP="00B0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adea">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6CBB" w14:textId="77777777" w:rsidR="00015D56" w:rsidRDefault="00015D56" w:rsidP="00B0464A">
      <w:pPr>
        <w:spacing w:after="0" w:line="240" w:lineRule="auto"/>
      </w:pPr>
      <w:r>
        <w:separator/>
      </w:r>
    </w:p>
  </w:footnote>
  <w:footnote w:type="continuationSeparator" w:id="0">
    <w:p w14:paraId="15CACB3E" w14:textId="77777777" w:rsidR="00015D56" w:rsidRDefault="00015D56" w:rsidP="00B0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9DE"/>
    <w:multiLevelType w:val="hybridMultilevel"/>
    <w:tmpl w:val="D0CA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6036"/>
    <w:multiLevelType w:val="hybridMultilevel"/>
    <w:tmpl w:val="9C0E4DFA"/>
    <w:lvl w:ilvl="0" w:tplc="41EC863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A5A"/>
    <w:multiLevelType w:val="hybridMultilevel"/>
    <w:tmpl w:val="A23C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E61BE"/>
    <w:multiLevelType w:val="hybridMultilevel"/>
    <w:tmpl w:val="E49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0C94"/>
    <w:multiLevelType w:val="hybridMultilevel"/>
    <w:tmpl w:val="6D165F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C4F2C"/>
    <w:multiLevelType w:val="hybridMultilevel"/>
    <w:tmpl w:val="FBFEF3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E2746"/>
    <w:multiLevelType w:val="hybridMultilevel"/>
    <w:tmpl w:val="7E28419A"/>
    <w:lvl w:ilvl="0" w:tplc="0409000F">
      <w:start w:val="1"/>
      <w:numFmt w:val="decimal"/>
      <w:lvlText w:val="%1."/>
      <w:lvlJc w:val="left"/>
      <w:pPr>
        <w:ind w:left="720" w:hanging="360"/>
      </w:pPr>
    </w:lvl>
    <w:lvl w:ilvl="1" w:tplc="188AD0A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F5EF1"/>
    <w:multiLevelType w:val="hybridMultilevel"/>
    <w:tmpl w:val="24DA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D039F"/>
    <w:multiLevelType w:val="hybridMultilevel"/>
    <w:tmpl w:val="EA24EC8C"/>
    <w:lvl w:ilvl="0" w:tplc="6E82D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4BDD"/>
    <w:multiLevelType w:val="hybridMultilevel"/>
    <w:tmpl w:val="27C88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742138"/>
    <w:multiLevelType w:val="hybridMultilevel"/>
    <w:tmpl w:val="E49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91FF0"/>
    <w:multiLevelType w:val="multilevel"/>
    <w:tmpl w:val="DED2DD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7E1352"/>
    <w:multiLevelType w:val="hybridMultilevel"/>
    <w:tmpl w:val="E49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7685F"/>
    <w:multiLevelType w:val="hybridMultilevel"/>
    <w:tmpl w:val="BF70D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47FA1"/>
    <w:multiLevelType w:val="hybridMultilevel"/>
    <w:tmpl w:val="10C221EC"/>
    <w:lvl w:ilvl="0" w:tplc="CBAE54EC">
      <w:numFmt w:val="bullet"/>
      <w:lvlText w:val="o"/>
      <w:lvlJc w:val="left"/>
      <w:pPr>
        <w:ind w:left="872" w:hanging="360"/>
      </w:pPr>
      <w:rPr>
        <w:rFonts w:ascii="Courier New" w:eastAsia="Courier New" w:hAnsi="Courier New" w:cs="Courier New" w:hint="default"/>
        <w:spacing w:val="-17"/>
        <w:w w:val="77"/>
        <w:sz w:val="20"/>
        <w:szCs w:val="20"/>
        <w:lang w:val="en-US" w:eastAsia="en-US" w:bidi="ar-SA"/>
      </w:rPr>
    </w:lvl>
    <w:lvl w:ilvl="1" w:tplc="7CECEAEA">
      <w:numFmt w:val="bullet"/>
      <w:lvlText w:val="•"/>
      <w:lvlJc w:val="left"/>
      <w:pPr>
        <w:ind w:left="1800" w:hanging="360"/>
      </w:pPr>
      <w:rPr>
        <w:rFonts w:hint="default"/>
        <w:lang w:val="en-US" w:eastAsia="en-US" w:bidi="ar-SA"/>
      </w:rPr>
    </w:lvl>
    <w:lvl w:ilvl="2" w:tplc="C756D436">
      <w:numFmt w:val="bullet"/>
      <w:lvlText w:val="•"/>
      <w:lvlJc w:val="left"/>
      <w:pPr>
        <w:ind w:left="2721" w:hanging="360"/>
      </w:pPr>
      <w:rPr>
        <w:rFonts w:hint="default"/>
        <w:lang w:val="en-US" w:eastAsia="en-US" w:bidi="ar-SA"/>
      </w:rPr>
    </w:lvl>
    <w:lvl w:ilvl="3" w:tplc="B6A42640">
      <w:numFmt w:val="bullet"/>
      <w:lvlText w:val="•"/>
      <w:lvlJc w:val="left"/>
      <w:pPr>
        <w:ind w:left="3642" w:hanging="360"/>
      </w:pPr>
      <w:rPr>
        <w:rFonts w:hint="default"/>
        <w:lang w:val="en-US" w:eastAsia="en-US" w:bidi="ar-SA"/>
      </w:rPr>
    </w:lvl>
    <w:lvl w:ilvl="4" w:tplc="BBC874F6">
      <w:numFmt w:val="bullet"/>
      <w:lvlText w:val="•"/>
      <w:lvlJc w:val="left"/>
      <w:pPr>
        <w:ind w:left="4563" w:hanging="360"/>
      </w:pPr>
      <w:rPr>
        <w:rFonts w:hint="default"/>
        <w:lang w:val="en-US" w:eastAsia="en-US" w:bidi="ar-SA"/>
      </w:rPr>
    </w:lvl>
    <w:lvl w:ilvl="5" w:tplc="A45E34E4">
      <w:numFmt w:val="bullet"/>
      <w:lvlText w:val="•"/>
      <w:lvlJc w:val="left"/>
      <w:pPr>
        <w:ind w:left="5484" w:hanging="360"/>
      </w:pPr>
      <w:rPr>
        <w:rFonts w:hint="default"/>
        <w:lang w:val="en-US" w:eastAsia="en-US" w:bidi="ar-SA"/>
      </w:rPr>
    </w:lvl>
    <w:lvl w:ilvl="6" w:tplc="9FD6750E">
      <w:numFmt w:val="bullet"/>
      <w:lvlText w:val="•"/>
      <w:lvlJc w:val="left"/>
      <w:pPr>
        <w:ind w:left="6404" w:hanging="360"/>
      </w:pPr>
      <w:rPr>
        <w:rFonts w:hint="default"/>
        <w:lang w:val="en-US" w:eastAsia="en-US" w:bidi="ar-SA"/>
      </w:rPr>
    </w:lvl>
    <w:lvl w:ilvl="7" w:tplc="3CE68DAE">
      <w:numFmt w:val="bullet"/>
      <w:lvlText w:val="•"/>
      <w:lvlJc w:val="left"/>
      <w:pPr>
        <w:ind w:left="7325" w:hanging="360"/>
      </w:pPr>
      <w:rPr>
        <w:rFonts w:hint="default"/>
        <w:lang w:val="en-US" w:eastAsia="en-US" w:bidi="ar-SA"/>
      </w:rPr>
    </w:lvl>
    <w:lvl w:ilvl="8" w:tplc="AD763DCA">
      <w:numFmt w:val="bullet"/>
      <w:lvlText w:val="•"/>
      <w:lvlJc w:val="left"/>
      <w:pPr>
        <w:ind w:left="8246" w:hanging="360"/>
      </w:pPr>
      <w:rPr>
        <w:rFonts w:hint="default"/>
        <w:lang w:val="en-US" w:eastAsia="en-US" w:bidi="ar-SA"/>
      </w:rPr>
    </w:lvl>
  </w:abstractNum>
  <w:abstractNum w:abstractNumId="15" w15:restartNumberingAfterBreak="0">
    <w:nsid w:val="58352B58"/>
    <w:multiLevelType w:val="multilevel"/>
    <w:tmpl w:val="0AE43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63713A"/>
    <w:multiLevelType w:val="hybridMultilevel"/>
    <w:tmpl w:val="E49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3794"/>
    <w:multiLevelType w:val="hybridMultilevel"/>
    <w:tmpl w:val="CFD6EA90"/>
    <w:lvl w:ilvl="0" w:tplc="3222A5D6">
      <w:start w:val="1"/>
      <w:numFmt w:val="decimal"/>
      <w:lvlText w:val="%1."/>
      <w:lvlJc w:val="left"/>
      <w:pPr>
        <w:ind w:left="872" w:hanging="360"/>
      </w:pPr>
      <w:rPr>
        <w:rFonts w:ascii="Arial" w:eastAsia="Arial" w:hAnsi="Arial" w:cs="Arial" w:hint="default"/>
        <w:spacing w:val="-4"/>
        <w:w w:val="91"/>
        <w:sz w:val="22"/>
        <w:szCs w:val="22"/>
        <w:lang w:val="en-US" w:eastAsia="en-US" w:bidi="ar-SA"/>
      </w:rPr>
    </w:lvl>
    <w:lvl w:ilvl="1" w:tplc="73085624">
      <w:numFmt w:val="bullet"/>
      <w:lvlText w:val="o"/>
      <w:lvlJc w:val="left"/>
      <w:pPr>
        <w:ind w:left="1593" w:hanging="361"/>
      </w:pPr>
      <w:rPr>
        <w:rFonts w:ascii="Courier New" w:eastAsia="Courier New" w:hAnsi="Courier New" w:cs="Courier New" w:hint="default"/>
        <w:spacing w:val="-19"/>
        <w:w w:val="73"/>
        <w:sz w:val="20"/>
        <w:szCs w:val="20"/>
        <w:lang w:val="en-US" w:eastAsia="en-US" w:bidi="ar-SA"/>
      </w:rPr>
    </w:lvl>
    <w:lvl w:ilvl="2" w:tplc="0C58CBF0">
      <w:numFmt w:val="bullet"/>
      <w:lvlText w:val="•"/>
      <w:lvlJc w:val="left"/>
      <w:pPr>
        <w:ind w:left="2543" w:hanging="361"/>
      </w:pPr>
      <w:rPr>
        <w:rFonts w:hint="default"/>
        <w:lang w:val="en-US" w:eastAsia="en-US" w:bidi="ar-SA"/>
      </w:rPr>
    </w:lvl>
    <w:lvl w:ilvl="3" w:tplc="706E9862">
      <w:numFmt w:val="bullet"/>
      <w:lvlText w:val="•"/>
      <w:lvlJc w:val="left"/>
      <w:pPr>
        <w:ind w:left="3486" w:hanging="361"/>
      </w:pPr>
      <w:rPr>
        <w:rFonts w:hint="default"/>
        <w:lang w:val="en-US" w:eastAsia="en-US" w:bidi="ar-SA"/>
      </w:rPr>
    </w:lvl>
    <w:lvl w:ilvl="4" w:tplc="9328DEC4">
      <w:numFmt w:val="bullet"/>
      <w:lvlText w:val="•"/>
      <w:lvlJc w:val="left"/>
      <w:pPr>
        <w:ind w:left="4429" w:hanging="361"/>
      </w:pPr>
      <w:rPr>
        <w:rFonts w:hint="default"/>
        <w:lang w:val="en-US" w:eastAsia="en-US" w:bidi="ar-SA"/>
      </w:rPr>
    </w:lvl>
    <w:lvl w:ilvl="5" w:tplc="CA4C6884">
      <w:numFmt w:val="bullet"/>
      <w:lvlText w:val="•"/>
      <w:lvlJc w:val="left"/>
      <w:pPr>
        <w:ind w:left="5372" w:hanging="361"/>
      </w:pPr>
      <w:rPr>
        <w:rFonts w:hint="default"/>
        <w:lang w:val="en-US" w:eastAsia="en-US" w:bidi="ar-SA"/>
      </w:rPr>
    </w:lvl>
    <w:lvl w:ilvl="6" w:tplc="31584736">
      <w:numFmt w:val="bullet"/>
      <w:lvlText w:val="•"/>
      <w:lvlJc w:val="left"/>
      <w:pPr>
        <w:ind w:left="6315" w:hanging="361"/>
      </w:pPr>
      <w:rPr>
        <w:rFonts w:hint="default"/>
        <w:lang w:val="en-US" w:eastAsia="en-US" w:bidi="ar-SA"/>
      </w:rPr>
    </w:lvl>
    <w:lvl w:ilvl="7" w:tplc="4DBC85EA">
      <w:numFmt w:val="bullet"/>
      <w:lvlText w:val="•"/>
      <w:lvlJc w:val="left"/>
      <w:pPr>
        <w:ind w:left="7258" w:hanging="361"/>
      </w:pPr>
      <w:rPr>
        <w:rFonts w:hint="default"/>
        <w:lang w:val="en-US" w:eastAsia="en-US" w:bidi="ar-SA"/>
      </w:rPr>
    </w:lvl>
    <w:lvl w:ilvl="8" w:tplc="05980A6C">
      <w:numFmt w:val="bullet"/>
      <w:lvlText w:val="•"/>
      <w:lvlJc w:val="left"/>
      <w:pPr>
        <w:ind w:left="8201" w:hanging="361"/>
      </w:pPr>
      <w:rPr>
        <w:rFonts w:hint="default"/>
        <w:lang w:val="en-US" w:eastAsia="en-US" w:bidi="ar-SA"/>
      </w:rPr>
    </w:lvl>
  </w:abstractNum>
  <w:abstractNum w:abstractNumId="18" w15:restartNumberingAfterBreak="0">
    <w:nsid w:val="69886561"/>
    <w:multiLevelType w:val="hybridMultilevel"/>
    <w:tmpl w:val="E49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247AC"/>
    <w:multiLevelType w:val="hybridMultilevel"/>
    <w:tmpl w:val="CE78846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E4F17"/>
    <w:multiLevelType w:val="hybridMultilevel"/>
    <w:tmpl w:val="ECF6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E2256"/>
    <w:multiLevelType w:val="hybridMultilevel"/>
    <w:tmpl w:val="F32A1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3"/>
  </w:num>
  <w:num w:numId="5">
    <w:abstractNumId w:val="10"/>
  </w:num>
  <w:num w:numId="6">
    <w:abstractNumId w:val="0"/>
  </w:num>
  <w:num w:numId="7">
    <w:abstractNumId w:val="9"/>
  </w:num>
  <w:num w:numId="8">
    <w:abstractNumId w:val="2"/>
  </w:num>
  <w:num w:numId="9">
    <w:abstractNumId w:val="6"/>
  </w:num>
  <w:num w:numId="10">
    <w:abstractNumId w:val="8"/>
  </w:num>
  <w:num w:numId="11">
    <w:abstractNumId w:val="4"/>
  </w:num>
  <w:num w:numId="12">
    <w:abstractNumId w:val="21"/>
  </w:num>
  <w:num w:numId="13">
    <w:abstractNumId w:val="19"/>
  </w:num>
  <w:num w:numId="14">
    <w:abstractNumId w:val="13"/>
  </w:num>
  <w:num w:numId="15">
    <w:abstractNumId w:val="14"/>
  </w:num>
  <w:num w:numId="16">
    <w:abstractNumId w:val="17"/>
  </w:num>
  <w:num w:numId="17">
    <w:abstractNumId w:val="12"/>
  </w:num>
  <w:num w:numId="18">
    <w:abstractNumId w:val="1"/>
  </w:num>
  <w:num w:numId="19">
    <w:abstractNumId w:val="15"/>
  </w:num>
  <w:num w:numId="20">
    <w:abstractNumId w:val="1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DE"/>
    <w:rsid w:val="000145B5"/>
    <w:rsid w:val="00015D56"/>
    <w:rsid w:val="00056B8E"/>
    <w:rsid w:val="00060EBC"/>
    <w:rsid w:val="00071479"/>
    <w:rsid w:val="00073D43"/>
    <w:rsid w:val="0008528B"/>
    <w:rsid w:val="000B1486"/>
    <w:rsid w:val="000B3F97"/>
    <w:rsid w:val="000D50E0"/>
    <w:rsid w:val="000D7B2A"/>
    <w:rsid w:val="00106C57"/>
    <w:rsid w:val="00114AFC"/>
    <w:rsid w:val="00134AE6"/>
    <w:rsid w:val="001506FF"/>
    <w:rsid w:val="00156937"/>
    <w:rsid w:val="00173B90"/>
    <w:rsid w:val="00194194"/>
    <w:rsid w:val="001A0310"/>
    <w:rsid w:val="001B40FC"/>
    <w:rsid w:val="001C4BB6"/>
    <w:rsid w:val="001D65E4"/>
    <w:rsid w:val="001D76D6"/>
    <w:rsid w:val="001E44F2"/>
    <w:rsid w:val="001F4301"/>
    <w:rsid w:val="00200683"/>
    <w:rsid w:val="00200E9A"/>
    <w:rsid w:val="00211396"/>
    <w:rsid w:val="00223EB8"/>
    <w:rsid w:val="00233935"/>
    <w:rsid w:val="00241B0B"/>
    <w:rsid w:val="00252123"/>
    <w:rsid w:val="002A50CE"/>
    <w:rsid w:val="002D5896"/>
    <w:rsid w:val="002E22F0"/>
    <w:rsid w:val="00301B79"/>
    <w:rsid w:val="00347652"/>
    <w:rsid w:val="00351A53"/>
    <w:rsid w:val="00352B7B"/>
    <w:rsid w:val="00370A9F"/>
    <w:rsid w:val="00371F72"/>
    <w:rsid w:val="003814DC"/>
    <w:rsid w:val="00382BFF"/>
    <w:rsid w:val="00384A85"/>
    <w:rsid w:val="003A615D"/>
    <w:rsid w:val="003A79AB"/>
    <w:rsid w:val="003F11E4"/>
    <w:rsid w:val="004000E4"/>
    <w:rsid w:val="004101EC"/>
    <w:rsid w:val="00433397"/>
    <w:rsid w:val="00462370"/>
    <w:rsid w:val="004720ED"/>
    <w:rsid w:val="004A2D04"/>
    <w:rsid w:val="004A3533"/>
    <w:rsid w:val="004C2C2D"/>
    <w:rsid w:val="004C68E8"/>
    <w:rsid w:val="004C6B9C"/>
    <w:rsid w:val="004F10B2"/>
    <w:rsid w:val="004F2189"/>
    <w:rsid w:val="00505916"/>
    <w:rsid w:val="005243FD"/>
    <w:rsid w:val="00526E8E"/>
    <w:rsid w:val="005351F3"/>
    <w:rsid w:val="00535CE7"/>
    <w:rsid w:val="00537B6B"/>
    <w:rsid w:val="00562E37"/>
    <w:rsid w:val="00565835"/>
    <w:rsid w:val="00581B53"/>
    <w:rsid w:val="00583428"/>
    <w:rsid w:val="005B15A5"/>
    <w:rsid w:val="005C26CF"/>
    <w:rsid w:val="005C6A95"/>
    <w:rsid w:val="005E400F"/>
    <w:rsid w:val="005E71BF"/>
    <w:rsid w:val="005F4A14"/>
    <w:rsid w:val="005F79E3"/>
    <w:rsid w:val="00615203"/>
    <w:rsid w:val="006234A5"/>
    <w:rsid w:val="006331C3"/>
    <w:rsid w:val="0066195B"/>
    <w:rsid w:val="006734DC"/>
    <w:rsid w:val="00696D16"/>
    <w:rsid w:val="006B4B97"/>
    <w:rsid w:val="006C303D"/>
    <w:rsid w:val="006E549F"/>
    <w:rsid w:val="00702A19"/>
    <w:rsid w:val="007061B6"/>
    <w:rsid w:val="00786896"/>
    <w:rsid w:val="007A36D4"/>
    <w:rsid w:val="007A7959"/>
    <w:rsid w:val="007A7FE3"/>
    <w:rsid w:val="007C75C4"/>
    <w:rsid w:val="007D4530"/>
    <w:rsid w:val="008042B2"/>
    <w:rsid w:val="008306DE"/>
    <w:rsid w:val="008369DB"/>
    <w:rsid w:val="00892443"/>
    <w:rsid w:val="0089345F"/>
    <w:rsid w:val="008B0032"/>
    <w:rsid w:val="008B1B03"/>
    <w:rsid w:val="008D6E05"/>
    <w:rsid w:val="00951460"/>
    <w:rsid w:val="00981687"/>
    <w:rsid w:val="009826F0"/>
    <w:rsid w:val="00994C69"/>
    <w:rsid w:val="009D3F8A"/>
    <w:rsid w:val="009E3C02"/>
    <w:rsid w:val="009E580C"/>
    <w:rsid w:val="00A053A0"/>
    <w:rsid w:val="00A25EED"/>
    <w:rsid w:val="00A401A9"/>
    <w:rsid w:val="00A524F1"/>
    <w:rsid w:val="00A60129"/>
    <w:rsid w:val="00A8203F"/>
    <w:rsid w:val="00A93520"/>
    <w:rsid w:val="00AB5B88"/>
    <w:rsid w:val="00AC7137"/>
    <w:rsid w:val="00AD3ADD"/>
    <w:rsid w:val="00AD77ED"/>
    <w:rsid w:val="00AE11D1"/>
    <w:rsid w:val="00AE7D97"/>
    <w:rsid w:val="00AF0B95"/>
    <w:rsid w:val="00AF67C2"/>
    <w:rsid w:val="00B0464A"/>
    <w:rsid w:val="00B24E4E"/>
    <w:rsid w:val="00B32DA3"/>
    <w:rsid w:val="00B44190"/>
    <w:rsid w:val="00B56979"/>
    <w:rsid w:val="00B75B17"/>
    <w:rsid w:val="00B80FB0"/>
    <w:rsid w:val="00B854CF"/>
    <w:rsid w:val="00BC2365"/>
    <w:rsid w:val="00BC5299"/>
    <w:rsid w:val="00BE286F"/>
    <w:rsid w:val="00BF7DE7"/>
    <w:rsid w:val="00C213BE"/>
    <w:rsid w:val="00C3769A"/>
    <w:rsid w:val="00C6274B"/>
    <w:rsid w:val="00C73EC9"/>
    <w:rsid w:val="00CA1C62"/>
    <w:rsid w:val="00CB3F21"/>
    <w:rsid w:val="00CD15E2"/>
    <w:rsid w:val="00CE3714"/>
    <w:rsid w:val="00D42444"/>
    <w:rsid w:val="00D52076"/>
    <w:rsid w:val="00D74CC1"/>
    <w:rsid w:val="00D94A02"/>
    <w:rsid w:val="00DC0866"/>
    <w:rsid w:val="00DD2D29"/>
    <w:rsid w:val="00DD62F1"/>
    <w:rsid w:val="00E143A6"/>
    <w:rsid w:val="00E233F7"/>
    <w:rsid w:val="00E272D8"/>
    <w:rsid w:val="00E94E7F"/>
    <w:rsid w:val="00ED1B13"/>
    <w:rsid w:val="00ED1D8C"/>
    <w:rsid w:val="00ED65A0"/>
    <w:rsid w:val="00F05BD7"/>
    <w:rsid w:val="00F1757F"/>
    <w:rsid w:val="00F4417D"/>
    <w:rsid w:val="00F462A1"/>
    <w:rsid w:val="00F50B86"/>
    <w:rsid w:val="00F61E88"/>
    <w:rsid w:val="00FB08D5"/>
    <w:rsid w:val="00FB56D9"/>
    <w:rsid w:val="00FC1DA6"/>
    <w:rsid w:val="00FD602F"/>
    <w:rsid w:val="00FF3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D013"/>
  <w15:docId w15:val="{2724666B-7E17-4D3E-81B5-B8863706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F11E4"/>
    <w:pPr>
      <w:widowControl w:val="0"/>
      <w:autoSpaceDE w:val="0"/>
      <w:autoSpaceDN w:val="0"/>
      <w:spacing w:after="0" w:line="240" w:lineRule="auto"/>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BE"/>
    <w:pPr>
      <w:ind w:left="720"/>
      <w:contextualSpacing/>
    </w:pPr>
  </w:style>
  <w:style w:type="table" w:styleId="TableGrid">
    <w:name w:val="Table Grid"/>
    <w:basedOn w:val="TableNormal"/>
    <w:uiPriority w:val="59"/>
    <w:rsid w:val="00B0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4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64A"/>
    <w:rPr>
      <w:sz w:val="20"/>
      <w:szCs w:val="20"/>
    </w:rPr>
  </w:style>
  <w:style w:type="character" w:styleId="FootnoteReference">
    <w:name w:val="footnote reference"/>
    <w:basedOn w:val="DefaultParagraphFont"/>
    <w:uiPriority w:val="99"/>
    <w:semiHidden/>
    <w:unhideWhenUsed/>
    <w:rsid w:val="00B0464A"/>
    <w:rPr>
      <w:vertAlign w:val="superscript"/>
    </w:rPr>
  </w:style>
  <w:style w:type="paragraph" w:styleId="BodyText">
    <w:name w:val="Body Text"/>
    <w:basedOn w:val="Normal"/>
    <w:link w:val="BodyTextChar"/>
    <w:uiPriority w:val="99"/>
    <w:unhideWhenUsed/>
    <w:rsid w:val="00B0464A"/>
    <w:pPr>
      <w:spacing w:after="120"/>
    </w:pPr>
  </w:style>
  <w:style w:type="character" w:customStyle="1" w:styleId="BodyTextChar">
    <w:name w:val="Body Text Char"/>
    <w:basedOn w:val="DefaultParagraphFont"/>
    <w:link w:val="BodyText"/>
    <w:uiPriority w:val="99"/>
    <w:rsid w:val="00B0464A"/>
  </w:style>
  <w:style w:type="character" w:customStyle="1" w:styleId="fontstyle01">
    <w:name w:val="fontstyle01"/>
    <w:basedOn w:val="DefaultParagraphFont"/>
    <w:rsid w:val="00D52076"/>
    <w:rPr>
      <w:rFonts w:ascii="Calibri-Bold" w:hAnsi="Calibri-Bold" w:hint="default"/>
      <w:b/>
      <w:bCs/>
      <w:i w:val="0"/>
      <w:iCs w:val="0"/>
      <w:color w:val="000000"/>
      <w:sz w:val="24"/>
      <w:szCs w:val="24"/>
    </w:rPr>
  </w:style>
  <w:style w:type="character" w:customStyle="1" w:styleId="fontstyle21">
    <w:name w:val="fontstyle21"/>
    <w:basedOn w:val="DefaultParagraphFont"/>
    <w:rsid w:val="006E549F"/>
    <w:rPr>
      <w:rFonts w:ascii="Cambria" w:hAnsi="Cambria" w:hint="default"/>
      <w:b w:val="0"/>
      <w:bCs w:val="0"/>
      <w:i w:val="0"/>
      <w:iCs w:val="0"/>
      <w:color w:val="000000"/>
      <w:sz w:val="22"/>
      <w:szCs w:val="22"/>
    </w:rPr>
  </w:style>
  <w:style w:type="character" w:customStyle="1" w:styleId="fontstyle31">
    <w:name w:val="fontstyle31"/>
    <w:basedOn w:val="DefaultParagraphFont"/>
    <w:rsid w:val="006E549F"/>
    <w:rPr>
      <w:rFonts w:ascii="Garamond" w:hAnsi="Garamond" w:hint="default"/>
      <w:b w:val="0"/>
      <w:bCs w:val="0"/>
      <w:i w:val="0"/>
      <w:iCs w:val="0"/>
      <w:color w:val="0000FF"/>
      <w:sz w:val="24"/>
      <w:szCs w:val="24"/>
    </w:rPr>
  </w:style>
  <w:style w:type="character" w:styleId="Hyperlink">
    <w:name w:val="Hyperlink"/>
    <w:basedOn w:val="DefaultParagraphFont"/>
    <w:uiPriority w:val="99"/>
    <w:unhideWhenUsed/>
    <w:rsid w:val="00B24E4E"/>
    <w:rPr>
      <w:color w:val="0000FF" w:themeColor="hyperlink"/>
      <w:u w:val="single"/>
    </w:rPr>
  </w:style>
  <w:style w:type="character" w:customStyle="1" w:styleId="Heading2Char">
    <w:name w:val="Heading 2 Char"/>
    <w:basedOn w:val="DefaultParagraphFont"/>
    <w:link w:val="Heading2"/>
    <w:uiPriority w:val="1"/>
    <w:rsid w:val="003F11E4"/>
    <w:rPr>
      <w:rFonts w:ascii="Arial" w:eastAsia="Arial" w:hAnsi="Arial" w:cs="Arial"/>
      <w:b/>
      <w:bCs/>
    </w:rPr>
  </w:style>
  <w:style w:type="paragraph" w:customStyle="1" w:styleId="TableParagraph">
    <w:name w:val="Table Paragraph"/>
    <w:basedOn w:val="Normal"/>
    <w:uiPriority w:val="1"/>
    <w:qFormat/>
    <w:rsid w:val="003F11E4"/>
    <w:pPr>
      <w:widowControl w:val="0"/>
      <w:autoSpaceDE w:val="0"/>
      <w:autoSpaceDN w:val="0"/>
      <w:spacing w:after="0" w:line="240" w:lineRule="auto"/>
    </w:pPr>
    <w:rPr>
      <w:rFonts w:ascii="Caladea" w:eastAsia="Caladea" w:hAnsi="Caladea" w:cs="Caladea"/>
    </w:rPr>
  </w:style>
  <w:style w:type="paragraph" w:customStyle="1" w:styleId="selectionshareable">
    <w:name w:val="selectionshareable"/>
    <w:basedOn w:val="Normal"/>
    <w:rsid w:val="00106C57"/>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UnresolvedMention1">
    <w:name w:val="Unresolved Mention1"/>
    <w:basedOn w:val="DefaultParagraphFont"/>
    <w:uiPriority w:val="99"/>
    <w:semiHidden/>
    <w:unhideWhenUsed/>
    <w:rsid w:val="00AD3ADD"/>
    <w:rPr>
      <w:color w:val="605E5C"/>
      <w:shd w:val="clear" w:color="auto" w:fill="E1DFDD"/>
    </w:rPr>
  </w:style>
  <w:style w:type="paragraph" w:styleId="BalloonText">
    <w:name w:val="Balloon Text"/>
    <w:basedOn w:val="Normal"/>
    <w:link w:val="BalloonTextChar"/>
    <w:uiPriority w:val="99"/>
    <w:semiHidden/>
    <w:unhideWhenUsed/>
    <w:rsid w:val="00A9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20"/>
    <w:rPr>
      <w:rFonts w:ascii="Tahoma" w:hAnsi="Tahoma" w:cs="Tahoma"/>
      <w:sz w:val="16"/>
      <w:szCs w:val="16"/>
    </w:rPr>
  </w:style>
  <w:style w:type="character" w:styleId="CommentReference">
    <w:name w:val="annotation reference"/>
    <w:basedOn w:val="DefaultParagraphFont"/>
    <w:uiPriority w:val="99"/>
    <w:semiHidden/>
    <w:unhideWhenUsed/>
    <w:rsid w:val="00537B6B"/>
    <w:rPr>
      <w:sz w:val="16"/>
      <w:szCs w:val="16"/>
    </w:rPr>
  </w:style>
  <w:style w:type="paragraph" w:styleId="CommentText">
    <w:name w:val="annotation text"/>
    <w:basedOn w:val="Normal"/>
    <w:link w:val="CommentTextChar"/>
    <w:uiPriority w:val="99"/>
    <w:semiHidden/>
    <w:unhideWhenUsed/>
    <w:rsid w:val="00537B6B"/>
    <w:pPr>
      <w:spacing w:line="240" w:lineRule="auto"/>
    </w:pPr>
    <w:rPr>
      <w:sz w:val="20"/>
      <w:szCs w:val="20"/>
    </w:rPr>
  </w:style>
  <w:style w:type="character" w:customStyle="1" w:styleId="CommentTextChar">
    <w:name w:val="Comment Text Char"/>
    <w:basedOn w:val="DefaultParagraphFont"/>
    <w:link w:val="CommentText"/>
    <w:uiPriority w:val="99"/>
    <w:semiHidden/>
    <w:rsid w:val="00537B6B"/>
    <w:rPr>
      <w:sz w:val="20"/>
      <w:szCs w:val="20"/>
    </w:rPr>
  </w:style>
  <w:style w:type="paragraph" w:styleId="CommentSubject">
    <w:name w:val="annotation subject"/>
    <w:basedOn w:val="CommentText"/>
    <w:next w:val="CommentText"/>
    <w:link w:val="CommentSubjectChar"/>
    <w:uiPriority w:val="99"/>
    <w:semiHidden/>
    <w:unhideWhenUsed/>
    <w:rsid w:val="00537B6B"/>
    <w:rPr>
      <w:b/>
      <w:bCs/>
    </w:rPr>
  </w:style>
  <w:style w:type="character" w:customStyle="1" w:styleId="CommentSubjectChar">
    <w:name w:val="Comment Subject Char"/>
    <w:basedOn w:val="CommentTextChar"/>
    <w:link w:val="CommentSubject"/>
    <w:uiPriority w:val="99"/>
    <w:semiHidden/>
    <w:rsid w:val="00537B6B"/>
    <w:rPr>
      <w:b/>
      <w:bCs/>
      <w:sz w:val="20"/>
      <w:szCs w:val="20"/>
    </w:rPr>
  </w:style>
  <w:style w:type="paragraph" w:styleId="Revision">
    <w:name w:val="Revision"/>
    <w:hidden/>
    <w:uiPriority w:val="99"/>
    <w:semiHidden/>
    <w:rsid w:val="00951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3983">
      <w:bodyDiv w:val="1"/>
      <w:marLeft w:val="0"/>
      <w:marRight w:val="0"/>
      <w:marTop w:val="0"/>
      <w:marBottom w:val="0"/>
      <w:divBdr>
        <w:top w:val="none" w:sz="0" w:space="0" w:color="auto"/>
        <w:left w:val="none" w:sz="0" w:space="0" w:color="auto"/>
        <w:bottom w:val="none" w:sz="0" w:space="0" w:color="auto"/>
        <w:right w:val="none" w:sz="0" w:space="0" w:color="auto"/>
      </w:divBdr>
    </w:div>
    <w:div w:id="15367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simbanu.ypsa@gmail.com" TargetMode="External"/><Relationship Id="rId4" Type="http://schemas.openxmlformats.org/officeDocument/2006/relationships/webSettings" Target="webSettings.xml"/><Relationship Id="rId9" Type="http://schemas.openxmlformats.org/officeDocument/2006/relationships/hyperlink" Target="mailto:nasimbanu.yp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Sadril</dc:creator>
  <cp:lastModifiedBy>User</cp:lastModifiedBy>
  <cp:revision>15</cp:revision>
  <cp:lastPrinted>2021-10-19T09:55:00Z</cp:lastPrinted>
  <dcterms:created xsi:type="dcterms:W3CDTF">2021-10-18T08:14:00Z</dcterms:created>
  <dcterms:modified xsi:type="dcterms:W3CDTF">2021-10-23T08:04:00Z</dcterms:modified>
</cp:coreProperties>
</file>